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51FC6" w14:textId="0940D212"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564E1C">
        <w:rPr>
          <w:rFonts w:cs="Arial"/>
          <w:sz w:val="24"/>
          <w:szCs w:val="24"/>
        </w:rPr>
        <w:t>6</w:t>
      </w:r>
      <w:r w:rsidR="00273310">
        <w:rPr>
          <w:rFonts w:cs="Arial"/>
          <w:sz w:val="24"/>
          <w:szCs w:val="24"/>
        </w:rPr>
        <w:t>bis</w:t>
      </w:r>
      <w:r w:rsidRPr="00207615">
        <w:rPr>
          <w:rFonts w:cs="Arial"/>
          <w:sz w:val="24"/>
          <w:szCs w:val="24"/>
        </w:rPr>
        <w:tab/>
      </w:r>
      <w:r w:rsidR="00EA7C55" w:rsidRPr="00EA7C55">
        <w:rPr>
          <w:rFonts w:cs="Arial"/>
          <w:color w:val="000000"/>
          <w:sz w:val="24"/>
          <w:szCs w:val="24"/>
          <w:lang w:val="en-GB"/>
        </w:rPr>
        <w:t>R4-2514390</w:t>
      </w:r>
    </w:p>
    <w:p w14:paraId="36E6C8A6" w14:textId="77777777" w:rsidR="00273310" w:rsidRPr="00CC39FD" w:rsidRDefault="00273310" w:rsidP="00273310">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Prague</w:t>
      </w:r>
      <w:r w:rsidRPr="00CC39FD">
        <w:rPr>
          <w:rFonts w:eastAsia="SimSun" w:cs="Arial"/>
          <w:sz w:val="24"/>
          <w:szCs w:val="24"/>
          <w:lang w:eastAsia="zh-CN"/>
        </w:rPr>
        <w:t>,</w:t>
      </w:r>
      <w:r>
        <w:rPr>
          <w:rFonts w:eastAsia="SimSun" w:cs="Arial"/>
          <w:sz w:val="24"/>
          <w:szCs w:val="24"/>
          <w:lang w:eastAsia="zh-CN"/>
        </w:rPr>
        <w:t xml:space="preserve"> Czech Republic,</w:t>
      </w:r>
      <w:r w:rsidRPr="00CC39FD">
        <w:rPr>
          <w:rFonts w:eastAsia="SimSun" w:cs="Arial"/>
          <w:sz w:val="24"/>
          <w:szCs w:val="24"/>
          <w:lang w:eastAsia="zh-CN"/>
        </w:rPr>
        <w:t xml:space="preserve"> Oct. 13-17, 2025</w:t>
      </w:r>
    </w:p>
    <w:p w14:paraId="753F9938" w14:textId="106E5785" w:rsidR="00070561" w:rsidRDefault="00070561" w:rsidP="00360F01">
      <w:pPr>
        <w:pStyle w:val="Footer"/>
        <w:jc w:val="left"/>
        <w:rPr>
          <w:noProof w:val="0"/>
        </w:rPr>
      </w:pPr>
    </w:p>
    <w:p w14:paraId="6138064B" w14:textId="5C00DC9F"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86129">
        <w:rPr>
          <w:rFonts w:ascii="Arial" w:hAnsi="Arial"/>
          <w:sz w:val="24"/>
          <w:lang w:val="en-US"/>
        </w:rPr>
        <w:t>6</w:t>
      </w:r>
      <w:r w:rsidR="004C1A4F">
        <w:rPr>
          <w:rFonts w:ascii="Arial" w:hAnsi="Arial"/>
          <w:sz w:val="24"/>
          <w:lang w:val="en-US"/>
        </w:rPr>
        <w:t>.</w:t>
      </w:r>
      <w:r w:rsidR="00F86129">
        <w:rPr>
          <w:rFonts w:ascii="Arial" w:hAnsi="Arial"/>
          <w:sz w:val="24"/>
          <w:lang w:val="en-US"/>
        </w:rPr>
        <w:t>18</w:t>
      </w:r>
      <w:r w:rsidR="00BC1D67">
        <w:rPr>
          <w:rFonts w:ascii="Arial" w:hAnsi="Arial"/>
          <w:sz w:val="24"/>
          <w:lang w:val="en-US"/>
        </w:rPr>
        <w:t>.</w:t>
      </w:r>
      <w:r w:rsidR="00F86129">
        <w:rPr>
          <w:rFonts w:ascii="Arial" w:hAnsi="Arial"/>
          <w:sz w:val="24"/>
          <w:lang w:val="en-US"/>
        </w:rPr>
        <w:t>2</w:t>
      </w:r>
    </w:p>
    <w:p w14:paraId="44E04CDB" w14:textId="08A209C8" w:rsidR="00070561" w:rsidRDefault="00070561" w:rsidP="00360F01">
      <w:pPr>
        <w:tabs>
          <w:tab w:val="left" w:pos="1985"/>
        </w:tabs>
        <w:rPr>
          <w:rFonts w:ascii="Arial" w:hAnsi="Arial"/>
          <w:sz w:val="24"/>
          <w:lang w:val="en-US"/>
        </w:rPr>
      </w:pPr>
      <w:r>
        <w:rPr>
          <w:rFonts w:ascii="Arial" w:hAnsi="Arial"/>
          <w:b/>
          <w:sz w:val="24"/>
          <w:lang w:val="en-US"/>
        </w:rPr>
        <w:t>Source:</w:t>
      </w:r>
      <w:r w:rsidR="002D0514">
        <w:rPr>
          <w:rFonts w:ascii="Arial" w:hAnsi="Arial"/>
          <w:b/>
          <w:sz w:val="24"/>
          <w:lang w:val="en-US"/>
        </w:rPr>
        <w:tab/>
      </w:r>
      <w:r w:rsidR="005478CC">
        <w:rPr>
          <w:rFonts w:ascii="Arial" w:hAnsi="Arial"/>
          <w:sz w:val="24"/>
          <w:lang w:val="en-US"/>
        </w:rPr>
        <w:t>Qualcomm Incorporated</w:t>
      </w:r>
    </w:p>
    <w:p w14:paraId="6BF1466C" w14:textId="05EB6821"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 xml:space="preserve">RRM </w:t>
      </w:r>
      <w:r w:rsidR="00AF0ADF">
        <w:rPr>
          <w:rFonts w:ascii="Arial" w:hAnsi="Arial"/>
          <w:sz w:val="24"/>
          <w:lang w:val="en-US"/>
        </w:rPr>
        <w:t xml:space="preserve">performance </w:t>
      </w:r>
      <w:r w:rsidR="007A051B" w:rsidRPr="007A051B">
        <w:rPr>
          <w:rFonts w:ascii="Arial" w:hAnsi="Arial"/>
          <w:sz w:val="24"/>
          <w:lang w:val="en-US"/>
        </w:rPr>
        <w:t xml:space="preserve">requirements for </w:t>
      </w:r>
      <w:r w:rsidR="00C7448E">
        <w:rPr>
          <w:rFonts w:ascii="Arial" w:hAnsi="Arial"/>
          <w:sz w:val="24"/>
          <w:lang w:val="en-US"/>
        </w:rPr>
        <w:t>XR enhancements</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57E28C57" w14:textId="4F246F4D" w:rsidR="009F6D11" w:rsidRPr="009F6D11" w:rsidRDefault="009F6D11" w:rsidP="009F6D11">
      <w:pPr>
        <w:rPr>
          <w:lang w:val="en-US"/>
        </w:rPr>
      </w:pPr>
      <w:r w:rsidRPr="009F6D11">
        <w:rPr>
          <w:lang w:val="en-US"/>
        </w:rPr>
        <w:t xml:space="preserve">RAN4 </w:t>
      </w:r>
      <w:r w:rsidR="00F86129">
        <w:rPr>
          <w:lang w:val="en-US"/>
        </w:rPr>
        <w:t>completed</w:t>
      </w:r>
      <w:r w:rsidRPr="009F6D11">
        <w:rPr>
          <w:lang w:val="en-US"/>
        </w:rPr>
        <w:t xml:space="preserve"> the core </w:t>
      </w:r>
      <w:r w:rsidR="00F86129">
        <w:rPr>
          <w:lang w:val="en-US"/>
        </w:rPr>
        <w:t>part</w:t>
      </w:r>
      <w:r w:rsidRPr="009F6D11">
        <w:rPr>
          <w:lang w:val="en-US"/>
        </w:rPr>
        <w:t xml:space="preserve"> of the Work Item (WI) on XR enhancements during </w:t>
      </w:r>
      <w:r w:rsidR="00F86129">
        <w:rPr>
          <w:lang w:val="en-US"/>
        </w:rPr>
        <w:t>the last</w:t>
      </w:r>
      <w:r w:rsidRPr="009F6D11">
        <w:rPr>
          <w:lang w:val="en-US"/>
        </w:rPr>
        <w:t xml:space="preserve"> meeting</w:t>
      </w:r>
      <w:r w:rsidR="00C9229F">
        <w:rPr>
          <w:lang w:val="en-US"/>
        </w:rPr>
        <w:t xml:space="preserve"> [1]</w:t>
      </w:r>
      <w:r w:rsidRPr="009F6D11">
        <w:rPr>
          <w:lang w:val="en-US"/>
        </w:rPr>
        <w:t>. The key enhancement introduced in this WI is the extension of cell detection and measurement delay requirements, facilitated by DCI-based Measurement Gap (MG) cancellation.</w:t>
      </w:r>
    </w:p>
    <w:p w14:paraId="292EBDA6" w14:textId="77777777" w:rsidR="009F6D11" w:rsidRPr="009F6D11" w:rsidRDefault="009F6D11" w:rsidP="009F6D11">
      <w:pPr>
        <w:rPr>
          <w:lang w:val="en-US"/>
        </w:rPr>
      </w:pPr>
      <w:r w:rsidRPr="009F6D11">
        <w:rPr>
          <w:lang w:val="en-US"/>
        </w:rPr>
        <w:t>When specifying performance-related test cases, the following aspects should be considered:</w:t>
      </w:r>
    </w:p>
    <w:p w14:paraId="012E4D32" w14:textId="77777777" w:rsidR="009F6D11" w:rsidRPr="009F6D11" w:rsidRDefault="009F6D11" w:rsidP="009F6D11">
      <w:pPr>
        <w:numPr>
          <w:ilvl w:val="0"/>
          <w:numId w:val="35"/>
        </w:numPr>
        <w:rPr>
          <w:lang w:val="en-US"/>
        </w:rPr>
      </w:pPr>
      <w:r w:rsidRPr="009F6D11">
        <w:rPr>
          <w:lang w:val="en-US"/>
        </w:rPr>
        <w:t>Measurement delay impacts,</w:t>
      </w:r>
    </w:p>
    <w:p w14:paraId="68541A01" w14:textId="77777777" w:rsidR="009F6D11" w:rsidRPr="009F6D11" w:rsidRDefault="009F6D11" w:rsidP="009F6D11">
      <w:pPr>
        <w:numPr>
          <w:ilvl w:val="0"/>
          <w:numId w:val="35"/>
        </w:numPr>
        <w:rPr>
          <w:lang w:val="en-US"/>
        </w:rPr>
      </w:pPr>
      <w:r w:rsidRPr="009F6D11">
        <w:rPr>
          <w:lang w:val="en-US"/>
        </w:rPr>
        <w:t>Frequency ranges (FR1 and FR2-1),</w:t>
      </w:r>
    </w:p>
    <w:p w14:paraId="7D7683F5" w14:textId="77777777" w:rsidR="009F6D11" w:rsidRPr="009F6D11" w:rsidRDefault="009F6D11" w:rsidP="009F6D11">
      <w:pPr>
        <w:numPr>
          <w:ilvl w:val="0"/>
          <w:numId w:val="35"/>
        </w:numPr>
        <w:rPr>
          <w:lang w:val="en-US"/>
        </w:rPr>
      </w:pPr>
      <w:r w:rsidRPr="009F6D11">
        <w:rPr>
          <w:lang w:val="en-US"/>
        </w:rPr>
        <w:t>Operating modes (NR Standalone and Carrier Aggregation).</w:t>
      </w:r>
    </w:p>
    <w:p w14:paraId="46B15360" w14:textId="503D2B68" w:rsidR="009F6D11" w:rsidRPr="009F6D11" w:rsidRDefault="009F6D11" w:rsidP="009F6D11">
      <w:pPr>
        <w:rPr>
          <w:lang w:val="en-US"/>
        </w:rPr>
      </w:pPr>
      <w:r w:rsidRPr="009F6D11">
        <w:rPr>
          <w:lang w:val="en-US"/>
        </w:rPr>
        <w:t xml:space="preserve">In addition to defining the test cases, RAN4 should also </w:t>
      </w:r>
      <w:r w:rsidR="003302C3">
        <w:rPr>
          <w:lang w:val="en-US"/>
        </w:rPr>
        <w:t>discuss</w:t>
      </w:r>
      <w:r w:rsidRPr="009F6D11">
        <w:rPr>
          <w:lang w:val="en-US"/>
        </w:rPr>
        <w:t xml:space="preserve"> relevant test parameters, including:</w:t>
      </w:r>
    </w:p>
    <w:p w14:paraId="1BD87001" w14:textId="77777777" w:rsidR="009F6D11" w:rsidRPr="009F6D11" w:rsidRDefault="009F6D11" w:rsidP="009F6D11">
      <w:pPr>
        <w:numPr>
          <w:ilvl w:val="0"/>
          <w:numId w:val="36"/>
        </w:numPr>
        <w:rPr>
          <w:lang w:val="en-US"/>
        </w:rPr>
      </w:pPr>
      <w:r w:rsidRPr="009F6D11">
        <w:rPr>
          <w:lang w:val="en-US"/>
        </w:rPr>
        <w:t>Number of MGs to be cancelled,</w:t>
      </w:r>
    </w:p>
    <w:p w14:paraId="594D9FF1" w14:textId="77777777" w:rsidR="009F6D11" w:rsidRPr="009F6D11" w:rsidRDefault="009F6D11" w:rsidP="009F6D11">
      <w:pPr>
        <w:numPr>
          <w:ilvl w:val="0"/>
          <w:numId w:val="36"/>
        </w:numPr>
        <w:rPr>
          <w:lang w:val="en-US"/>
        </w:rPr>
      </w:pPr>
      <w:r w:rsidRPr="009F6D11">
        <w:rPr>
          <w:lang w:val="en-US"/>
        </w:rPr>
        <w:t>Types of measurement gaps (e.g., per UE, per FR, Rel-15, Rel-17, concurrent gaps).</w:t>
      </w:r>
    </w:p>
    <w:p w14:paraId="11FDC8A1" w14:textId="77777777" w:rsidR="009F6D11" w:rsidRPr="009F6D11" w:rsidRDefault="009F6D11" w:rsidP="009F6D11">
      <w:pPr>
        <w:rPr>
          <w:lang w:val="en-US"/>
        </w:rPr>
      </w:pPr>
      <w:r w:rsidRPr="009F6D11">
        <w:rPr>
          <w:lang w:val="en-US"/>
        </w:rPr>
        <w:t>This contribution provides initial considerations on the above aspects to support the development of performance requirements under the XR enhancements WI.</w:t>
      </w:r>
    </w:p>
    <w:p w14:paraId="246B5C51" w14:textId="26A3E380" w:rsidR="00FB56A4" w:rsidRDefault="00F315FD" w:rsidP="00360F01">
      <w:pPr>
        <w:pStyle w:val="Heading1"/>
      </w:pPr>
      <w:r>
        <w:t>Test-cases list</w:t>
      </w:r>
    </w:p>
    <w:p w14:paraId="18534A50" w14:textId="77777777" w:rsidR="003E0055" w:rsidRPr="003E0055" w:rsidRDefault="003E0055" w:rsidP="003E0055">
      <w:pPr>
        <w:rPr>
          <w:lang w:val="en-US"/>
        </w:rPr>
      </w:pPr>
      <w:r w:rsidRPr="003E0055">
        <w:rPr>
          <w:lang w:val="en-US"/>
        </w:rPr>
        <w:t>To define the test case list, it is necessary to identify which RRM measurement requirements are impacted by the MG cancellation feature. Broadly, the following three categories of measurement delay requirements are affected:</w:t>
      </w:r>
    </w:p>
    <w:p w14:paraId="4E56B096" w14:textId="5080C9E0" w:rsidR="003E0055" w:rsidRPr="003E0055" w:rsidRDefault="003E0055" w:rsidP="003E0055">
      <w:pPr>
        <w:numPr>
          <w:ilvl w:val="0"/>
          <w:numId w:val="37"/>
        </w:numPr>
        <w:rPr>
          <w:lang w:val="en-US"/>
        </w:rPr>
      </w:pPr>
      <w:r w:rsidRPr="003E0055">
        <w:rPr>
          <w:b/>
          <w:bCs/>
          <w:lang w:val="en-US"/>
        </w:rPr>
        <w:t>Intra-frequency measurements</w:t>
      </w:r>
      <w:r w:rsidRPr="003E0055">
        <w:rPr>
          <w:lang w:val="en-US"/>
        </w:rPr>
        <w:t xml:space="preserve"> – cell identification and measurement </w:t>
      </w:r>
      <w:r w:rsidR="008A2FFF">
        <w:rPr>
          <w:lang w:val="en-US"/>
        </w:rPr>
        <w:t>requirements</w:t>
      </w:r>
      <w:r w:rsidRPr="003E0055">
        <w:rPr>
          <w:lang w:val="en-US"/>
        </w:rPr>
        <w:t>,</w:t>
      </w:r>
    </w:p>
    <w:p w14:paraId="6EC14CF2" w14:textId="3D33EF29" w:rsidR="003E0055" w:rsidRPr="003E0055" w:rsidRDefault="003E0055" w:rsidP="003E0055">
      <w:pPr>
        <w:numPr>
          <w:ilvl w:val="0"/>
          <w:numId w:val="37"/>
        </w:numPr>
        <w:rPr>
          <w:lang w:val="en-US"/>
        </w:rPr>
      </w:pPr>
      <w:r w:rsidRPr="003E0055">
        <w:rPr>
          <w:b/>
          <w:bCs/>
          <w:lang w:val="en-US"/>
        </w:rPr>
        <w:t>Inter-frequency measurements</w:t>
      </w:r>
      <w:r w:rsidRPr="003E0055">
        <w:rPr>
          <w:lang w:val="en-US"/>
        </w:rPr>
        <w:t xml:space="preserve"> – cell identification and measurement </w:t>
      </w:r>
      <w:r w:rsidR="008A2FFF">
        <w:rPr>
          <w:lang w:val="en-US"/>
        </w:rPr>
        <w:t>requirements</w:t>
      </w:r>
      <w:r w:rsidRPr="003E0055">
        <w:rPr>
          <w:lang w:val="en-US"/>
        </w:rPr>
        <w:t>,</w:t>
      </w:r>
    </w:p>
    <w:p w14:paraId="08B1D3AF" w14:textId="77777777" w:rsidR="003E0055" w:rsidRPr="003E0055" w:rsidRDefault="003E0055" w:rsidP="003E0055">
      <w:pPr>
        <w:numPr>
          <w:ilvl w:val="0"/>
          <w:numId w:val="37"/>
        </w:numPr>
        <w:rPr>
          <w:lang w:val="en-US"/>
        </w:rPr>
      </w:pPr>
      <w:r w:rsidRPr="003E0055">
        <w:rPr>
          <w:b/>
          <w:bCs/>
          <w:lang w:val="en-US"/>
        </w:rPr>
        <w:t>Inter-frequency L1-RSRP measurements</w:t>
      </w:r>
      <w:r w:rsidRPr="003E0055">
        <w:rPr>
          <w:lang w:val="en-US"/>
        </w:rPr>
        <w:t> – performed with measurement gaps.</w:t>
      </w:r>
    </w:p>
    <w:p w14:paraId="2912861D" w14:textId="77817C09" w:rsidR="003E0055" w:rsidRPr="003E0055" w:rsidRDefault="003E0055" w:rsidP="003E0055">
      <w:pPr>
        <w:rPr>
          <w:lang w:val="en-US"/>
        </w:rPr>
      </w:pPr>
      <w:r w:rsidRPr="003E0055">
        <w:rPr>
          <w:lang w:val="en-US"/>
        </w:rPr>
        <w:t xml:space="preserve">The underlying feature under evaluation is the UE’s capability to receive and process the MG-cancelling </w:t>
      </w:r>
      <w:r w:rsidR="008A2FFF" w:rsidRPr="003E0055">
        <w:rPr>
          <w:lang w:val="en-US"/>
        </w:rPr>
        <w:t>DCI and</w:t>
      </w:r>
      <w:r w:rsidRPr="003E0055">
        <w:rPr>
          <w:lang w:val="en-US"/>
        </w:rPr>
        <w:t xml:space="preserve"> subsequently perform measurements with extended delay while still meeting the existing accuracy requirements for the respective measurement type.</w:t>
      </w:r>
    </w:p>
    <w:p w14:paraId="46AFE073" w14:textId="77777777" w:rsidR="003E0055" w:rsidRPr="003E0055" w:rsidRDefault="003E0055" w:rsidP="003E0055">
      <w:pPr>
        <w:rPr>
          <w:lang w:val="en-US"/>
        </w:rPr>
      </w:pPr>
      <w:r w:rsidRPr="003E0055">
        <w:rPr>
          <w:lang w:val="en-US"/>
        </w:rPr>
        <w:t>Given this, we propose that it is sufficient to evaluate the feature using a limited subset of measurement scenarios. For example, in FR1, a representative set of test cases can be selected from the categories listed above. A similar approach can be applied for FR2.</w:t>
      </w:r>
    </w:p>
    <w:p w14:paraId="691DAD1B" w14:textId="528BE71E" w:rsidR="00767B79" w:rsidRPr="00672ACE" w:rsidRDefault="00767B79" w:rsidP="0056493F">
      <w:pPr>
        <w:rPr>
          <w:b/>
          <w:bCs/>
        </w:rPr>
      </w:pPr>
      <w:r w:rsidRPr="00767B79">
        <w:rPr>
          <w:b/>
          <w:bCs/>
        </w:rPr>
        <w:t xml:space="preserve">Proposal 1: </w:t>
      </w:r>
      <w:r w:rsidR="001F648D" w:rsidRPr="001F648D">
        <w:rPr>
          <w:b/>
          <w:bCs/>
        </w:rPr>
        <w:t xml:space="preserve">RAN4 to consider shortlisting test cases for DCI-based Measurement Gap (MG) cancellation from the table below </w:t>
      </w:r>
      <w:r w:rsidR="00591B1D">
        <w:rPr>
          <w:b/>
          <w:bCs/>
        </w:rPr>
        <w:t>f</w:t>
      </w:r>
      <w:r w:rsidR="001F648D" w:rsidRPr="001F648D">
        <w:rPr>
          <w:b/>
          <w:bCs/>
        </w:rPr>
        <w:t>or FR1</w:t>
      </w:r>
      <w:r w:rsidR="0056493F">
        <w:rPr>
          <w:b/>
          <w:bCs/>
        </w:rPr>
        <w:t xml:space="preserve">, aiming </w:t>
      </w:r>
      <w:r w:rsidR="001F648D" w:rsidRPr="00672ACE">
        <w:rPr>
          <w:b/>
          <w:bCs/>
        </w:rPr>
        <w:t xml:space="preserve">to cover representative scenarios across the impacted measurement types, while maintaining </w:t>
      </w:r>
      <w:r w:rsidR="00672ACE">
        <w:rPr>
          <w:b/>
          <w:bCs/>
        </w:rPr>
        <w:t xml:space="preserve">sufficient </w:t>
      </w:r>
      <w:r w:rsidR="001F648D" w:rsidRPr="00672ACE">
        <w:rPr>
          <w:b/>
          <w:bCs/>
        </w:rPr>
        <w:t>test coverage.</w:t>
      </w:r>
    </w:p>
    <w:p w14:paraId="2820CAA9" w14:textId="77777777" w:rsidR="00FF2DCD" w:rsidRDefault="00FF2DCD" w:rsidP="0010131E"/>
    <w:tbl>
      <w:tblPr>
        <w:tblStyle w:val="TableGrid"/>
        <w:tblW w:w="0" w:type="auto"/>
        <w:tblLook w:val="04A0" w:firstRow="1" w:lastRow="0" w:firstColumn="1" w:lastColumn="0" w:noHBand="0" w:noVBand="1"/>
      </w:tblPr>
      <w:tblGrid>
        <w:gridCol w:w="1525"/>
        <w:gridCol w:w="6300"/>
        <w:gridCol w:w="1737"/>
      </w:tblGrid>
      <w:tr w:rsidR="000B6B5B" w14:paraId="59FC0AB5" w14:textId="77777777" w:rsidTr="00C05BC6">
        <w:tc>
          <w:tcPr>
            <w:tcW w:w="1525" w:type="dxa"/>
          </w:tcPr>
          <w:p w14:paraId="49734E01" w14:textId="488F0A56" w:rsidR="000B6B5B" w:rsidRPr="007D7D09" w:rsidRDefault="008D1CDC" w:rsidP="0010131E">
            <w:pPr>
              <w:rPr>
                <w:b/>
                <w:bCs/>
              </w:rPr>
            </w:pPr>
            <w:r w:rsidRPr="007D7D09">
              <w:rPr>
                <w:b/>
                <w:bCs/>
              </w:rPr>
              <w:lastRenderedPageBreak/>
              <w:t>Type</w:t>
            </w:r>
          </w:p>
        </w:tc>
        <w:tc>
          <w:tcPr>
            <w:tcW w:w="6300" w:type="dxa"/>
          </w:tcPr>
          <w:p w14:paraId="67846496" w14:textId="01962CC1" w:rsidR="000B6B5B" w:rsidRPr="007D7D09" w:rsidRDefault="008D1CDC" w:rsidP="0010131E">
            <w:pPr>
              <w:rPr>
                <w:b/>
                <w:bCs/>
              </w:rPr>
            </w:pPr>
            <w:r w:rsidRPr="007D7D09">
              <w:rPr>
                <w:b/>
                <w:bCs/>
              </w:rPr>
              <w:t>Title</w:t>
            </w:r>
          </w:p>
        </w:tc>
        <w:tc>
          <w:tcPr>
            <w:tcW w:w="1737" w:type="dxa"/>
          </w:tcPr>
          <w:p w14:paraId="5D13C1BB" w14:textId="165486EE" w:rsidR="000B6B5B" w:rsidRPr="007D7D09" w:rsidRDefault="008D1CDC" w:rsidP="0010131E">
            <w:pPr>
              <w:rPr>
                <w:b/>
                <w:bCs/>
              </w:rPr>
            </w:pPr>
            <w:r w:rsidRPr="007D7D09">
              <w:rPr>
                <w:b/>
                <w:bCs/>
              </w:rPr>
              <w:t>Comments</w:t>
            </w:r>
          </w:p>
        </w:tc>
      </w:tr>
      <w:tr w:rsidR="000B6B5B" w14:paraId="565DD0FA" w14:textId="77777777" w:rsidTr="00C05BC6">
        <w:tc>
          <w:tcPr>
            <w:tcW w:w="1525" w:type="dxa"/>
          </w:tcPr>
          <w:p w14:paraId="3533B18C" w14:textId="4513DC47" w:rsidR="000B6B5B" w:rsidRDefault="00A57ED4" w:rsidP="0010131E">
            <w:r>
              <w:t xml:space="preserve">Intra-frequency </w:t>
            </w:r>
          </w:p>
        </w:tc>
        <w:tc>
          <w:tcPr>
            <w:tcW w:w="6300" w:type="dxa"/>
          </w:tcPr>
          <w:p w14:paraId="1B2F2200" w14:textId="48107500" w:rsidR="000B6B5B" w:rsidRDefault="00A57ED4" w:rsidP="0010131E">
            <w:r w:rsidRPr="00276CCC">
              <w:rPr>
                <w:snapToGrid w:val="0"/>
              </w:rPr>
              <w:t>SA event triggered reporting tests with per-UE gaps under non-DRX</w:t>
            </w:r>
            <w:r>
              <w:rPr>
                <w:snapToGrid w:val="0"/>
              </w:rPr>
              <w:t xml:space="preserve"> (e.g., </w:t>
            </w:r>
            <w:r w:rsidRPr="00276CCC">
              <w:rPr>
                <w:snapToGrid w:val="0"/>
              </w:rPr>
              <w:t>A.6.6.1.3</w:t>
            </w:r>
            <w:r>
              <w:rPr>
                <w:snapToGrid w:val="0"/>
              </w:rPr>
              <w:t>)</w:t>
            </w:r>
          </w:p>
        </w:tc>
        <w:tc>
          <w:tcPr>
            <w:tcW w:w="1737" w:type="dxa"/>
          </w:tcPr>
          <w:p w14:paraId="7A38212E" w14:textId="77777777" w:rsidR="000B6B5B" w:rsidRDefault="000B6B5B" w:rsidP="0010131E"/>
        </w:tc>
      </w:tr>
      <w:tr w:rsidR="000B6B5B" w14:paraId="346D138C" w14:textId="77777777" w:rsidTr="00C05BC6">
        <w:tc>
          <w:tcPr>
            <w:tcW w:w="1525" w:type="dxa"/>
          </w:tcPr>
          <w:p w14:paraId="6826FCFB" w14:textId="77777777" w:rsidR="000B6B5B" w:rsidRDefault="000B6B5B" w:rsidP="0010131E"/>
        </w:tc>
        <w:tc>
          <w:tcPr>
            <w:tcW w:w="6300" w:type="dxa"/>
          </w:tcPr>
          <w:p w14:paraId="3AC4142F" w14:textId="3BEF28A7" w:rsidR="000B6B5B" w:rsidRDefault="00A57ED4" w:rsidP="0010131E">
            <w:r w:rsidRPr="00CB35BC">
              <w:rPr>
                <w:snapToGrid w:val="0"/>
              </w:rPr>
              <w:t>SA event triggered reporting tests with per-UE gaps under DRX</w:t>
            </w:r>
            <w:r>
              <w:rPr>
                <w:snapToGrid w:val="0"/>
              </w:rPr>
              <w:t xml:space="preserve"> (e.g., </w:t>
            </w:r>
            <w:r w:rsidRPr="00276CCC">
              <w:rPr>
                <w:snapToGrid w:val="0"/>
              </w:rPr>
              <w:t>A.6.6.1.</w:t>
            </w:r>
            <w:r>
              <w:rPr>
                <w:snapToGrid w:val="0"/>
              </w:rPr>
              <w:t>4)</w:t>
            </w:r>
          </w:p>
        </w:tc>
        <w:tc>
          <w:tcPr>
            <w:tcW w:w="1737" w:type="dxa"/>
          </w:tcPr>
          <w:p w14:paraId="0F47113D" w14:textId="52A76690" w:rsidR="000B6B5B" w:rsidRDefault="00090208" w:rsidP="0010131E">
            <w:r>
              <w:t>Maybe</w:t>
            </w:r>
          </w:p>
        </w:tc>
      </w:tr>
      <w:tr w:rsidR="00110861" w14:paraId="6266A8D1" w14:textId="77777777" w:rsidTr="00C05BC6">
        <w:tc>
          <w:tcPr>
            <w:tcW w:w="1525" w:type="dxa"/>
          </w:tcPr>
          <w:p w14:paraId="0DBD9914" w14:textId="77777777" w:rsidR="00110861" w:rsidRDefault="00110861" w:rsidP="0010131E"/>
        </w:tc>
        <w:tc>
          <w:tcPr>
            <w:tcW w:w="6300" w:type="dxa"/>
          </w:tcPr>
          <w:p w14:paraId="3DA64CB9" w14:textId="00B696CA" w:rsidR="00110861" w:rsidRPr="00CB35BC" w:rsidRDefault="00C216B1" w:rsidP="0010131E">
            <w:pPr>
              <w:rPr>
                <w:snapToGrid w:val="0"/>
              </w:rPr>
            </w:pPr>
            <w:r w:rsidRPr="00276CCC">
              <w:rPr>
                <w:snapToGrid w:val="0"/>
              </w:rPr>
              <w:t xml:space="preserve">SA event triggered reporting tests with per-UE gaps </w:t>
            </w:r>
            <w:r w:rsidRPr="00090208">
              <w:rPr>
                <w:b/>
                <w:bCs/>
                <w:snapToGrid w:val="0"/>
              </w:rPr>
              <w:t>under non-DRX with SSB index reading</w:t>
            </w:r>
            <w:r w:rsidR="00485389">
              <w:rPr>
                <w:snapToGrid w:val="0"/>
              </w:rPr>
              <w:t xml:space="preserve"> (e.g., </w:t>
            </w:r>
            <w:r w:rsidR="00485389" w:rsidRPr="00276CCC">
              <w:rPr>
                <w:snapToGrid w:val="0"/>
              </w:rPr>
              <w:t>A.6.6.1.</w:t>
            </w:r>
            <w:r w:rsidR="00485389">
              <w:rPr>
                <w:snapToGrid w:val="0"/>
              </w:rPr>
              <w:t>6)</w:t>
            </w:r>
          </w:p>
        </w:tc>
        <w:tc>
          <w:tcPr>
            <w:tcW w:w="1737" w:type="dxa"/>
          </w:tcPr>
          <w:p w14:paraId="2FDA3D19" w14:textId="7F93A755" w:rsidR="00110861" w:rsidRDefault="00E477B1" w:rsidP="0010131E">
            <w:r>
              <w:t>Yes</w:t>
            </w:r>
          </w:p>
        </w:tc>
      </w:tr>
      <w:tr w:rsidR="00A57ED4" w14:paraId="4193F72D" w14:textId="77777777" w:rsidTr="00C05BC6">
        <w:tc>
          <w:tcPr>
            <w:tcW w:w="1525" w:type="dxa"/>
          </w:tcPr>
          <w:p w14:paraId="17C51477" w14:textId="4028B10A" w:rsidR="00A57ED4" w:rsidRDefault="00654F61" w:rsidP="0010131E">
            <w:r>
              <w:t>Inter-frequency</w:t>
            </w:r>
          </w:p>
        </w:tc>
        <w:tc>
          <w:tcPr>
            <w:tcW w:w="6300" w:type="dxa"/>
          </w:tcPr>
          <w:p w14:paraId="7EAED16C" w14:textId="27D0D9E0" w:rsidR="00A57ED4" w:rsidRPr="00CB35BC" w:rsidRDefault="00183495" w:rsidP="0010131E">
            <w:pPr>
              <w:rPr>
                <w:snapToGrid w:val="0"/>
              </w:rPr>
            </w:pPr>
            <w:r w:rsidRPr="00276CCC">
              <w:t>SA event triggered reporting tests for FR1 without SSB time index detection when DRX is not used</w:t>
            </w:r>
            <w:r w:rsidR="00932C73">
              <w:t xml:space="preserve"> (e.g., </w:t>
            </w:r>
            <w:r w:rsidR="00932C73" w:rsidRPr="00276CCC">
              <w:t>A.6.6.2.</w:t>
            </w:r>
            <w:r w:rsidR="00932C73">
              <w:t>1)</w:t>
            </w:r>
          </w:p>
        </w:tc>
        <w:tc>
          <w:tcPr>
            <w:tcW w:w="1737" w:type="dxa"/>
          </w:tcPr>
          <w:p w14:paraId="13A52548" w14:textId="19AB0271" w:rsidR="00A57ED4" w:rsidRDefault="00090208" w:rsidP="0010131E">
            <w:r>
              <w:t>Maybe</w:t>
            </w:r>
          </w:p>
        </w:tc>
      </w:tr>
      <w:tr w:rsidR="00654F61" w14:paraId="380D4E80" w14:textId="77777777" w:rsidTr="00C05BC6">
        <w:tc>
          <w:tcPr>
            <w:tcW w:w="1525" w:type="dxa"/>
          </w:tcPr>
          <w:p w14:paraId="516E1C94" w14:textId="77777777" w:rsidR="00654F61" w:rsidRDefault="00654F61" w:rsidP="0010131E"/>
        </w:tc>
        <w:tc>
          <w:tcPr>
            <w:tcW w:w="6300" w:type="dxa"/>
          </w:tcPr>
          <w:p w14:paraId="084B3E9F" w14:textId="4B14E1C1" w:rsidR="00654F61" w:rsidRPr="00276CCC" w:rsidRDefault="005A3006" w:rsidP="0010131E">
            <w:r w:rsidRPr="00276CCC">
              <w:t>SA event triggered reporting tests for FR1 without SSB time index detection when DRX is used</w:t>
            </w:r>
            <w:r w:rsidR="00932C73">
              <w:t xml:space="preserve"> (e.g., </w:t>
            </w:r>
            <w:r w:rsidR="00932C73" w:rsidRPr="00276CCC">
              <w:t>A.6.6.2.</w:t>
            </w:r>
            <w:r w:rsidR="00932C73">
              <w:t>2)</w:t>
            </w:r>
          </w:p>
        </w:tc>
        <w:tc>
          <w:tcPr>
            <w:tcW w:w="1737" w:type="dxa"/>
          </w:tcPr>
          <w:p w14:paraId="49AE1FF8" w14:textId="77777777" w:rsidR="00654F61" w:rsidRDefault="00654F61" w:rsidP="0010131E"/>
        </w:tc>
      </w:tr>
      <w:tr w:rsidR="008C13EE" w14:paraId="6BEAD5B8" w14:textId="77777777" w:rsidTr="00C05BC6">
        <w:tc>
          <w:tcPr>
            <w:tcW w:w="1525" w:type="dxa"/>
          </w:tcPr>
          <w:p w14:paraId="1BEB2608" w14:textId="77777777" w:rsidR="008C13EE" w:rsidRDefault="008C13EE" w:rsidP="008C13EE"/>
        </w:tc>
        <w:tc>
          <w:tcPr>
            <w:tcW w:w="6300" w:type="dxa"/>
          </w:tcPr>
          <w:p w14:paraId="271EC7A4" w14:textId="3214D7DB" w:rsidR="008C13EE" w:rsidRPr="00276CCC" w:rsidRDefault="008C13EE" w:rsidP="008C13EE">
            <w:pPr>
              <w:rPr>
                <w:szCs w:val="24"/>
              </w:rPr>
            </w:pPr>
            <w:r w:rsidRPr="00276CCC">
              <w:t>SA event triggered reporting tests for FR1 with SSB time index detection when DRX is not used</w:t>
            </w:r>
            <w:r>
              <w:t xml:space="preserve"> (e.g., </w:t>
            </w:r>
            <w:r w:rsidRPr="00276CCC">
              <w:t>A.6.6.2.5</w:t>
            </w:r>
            <w:r>
              <w:t>)</w:t>
            </w:r>
          </w:p>
        </w:tc>
        <w:tc>
          <w:tcPr>
            <w:tcW w:w="1737" w:type="dxa"/>
          </w:tcPr>
          <w:p w14:paraId="62DDA409" w14:textId="77777777" w:rsidR="008C13EE" w:rsidRDefault="008C13EE" w:rsidP="008C13EE"/>
        </w:tc>
      </w:tr>
      <w:tr w:rsidR="008C13EE" w14:paraId="26FB219E" w14:textId="77777777" w:rsidTr="00C05BC6">
        <w:tc>
          <w:tcPr>
            <w:tcW w:w="1525" w:type="dxa"/>
          </w:tcPr>
          <w:p w14:paraId="3D679767" w14:textId="77777777" w:rsidR="008C13EE" w:rsidRDefault="008C13EE" w:rsidP="008C13EE"/>
        </w:tc>
        <w:tc>
          <w:tcPr>
            <w:tcW w:w="6300" w:type="dxa"/>
          </w:tcPr>
          <w:p w14:paraId="4A2820E3" w14:textId="22BB0359" w:rsidR="008C13EE" w:rsidRPr="00276CCC" w:rsidRDefault="008C13EE" w:rsidP="008C13EE">
            <w:pPr>
              <w:rPr>
                <w:szCs w:val="24"/>
              </w:rPr>
            </w:pPr>
            <w:r w:rsidRPr="00276CCC">
              <w:rPr>
                <w:szCs w:val="24"/>
              </w:rPr>
              <w:t xml:space="preserve">SA event triggered reporting tests for FR1 </w:t>
            </w:r>
            <w:r w:rsidRPr="00090208">
              <w:rPr>
                <w:b/>
                <w:bCs/>
                <w:szCs w:val="24"/>
              </w:rPr>
              <w:t>with SSB time index detection when DRX is used</w:t>
            </w:r>
            <w:r w:rsidR="002D4752">
              <w:rPr>
                <w:szCs w:val="24"/>
              </w:rPr>
              <w:t xml:space="preserve"> </w:t>
            </w:r>
            <w:r w:rsidR="002D4752">
              <w:t xml:space="preserve">(e.g., </w:t>
            </w:r>
            <w:r w:rsidR="002D4752" w:rsidRPr="00276CCC">
              <w:t>A.6.6.2.</w:t>
            </w:r>
            <w:r w:rsidR="002D4752">
              <w:t>6)</w:t>
            </w:r>
          </w:p>
        </w:tc>
        <w:tc>
          <w:tcPr>
            <w:tcW w:w="1737" w:type="dxa"/>
          </w:tcPr>
          <w:p w14:paraId="00826F79" w14:textId="0EDD0D97" w:rsidR="008C13EE" w:rsidRDefault="00E477B1" w:rsidP="008C13EE">
            <w:r>
              <w:t>Yes</w:t>
            </w:r>
          </w:p>
        </w:tc>
      </w:tr>
      <w:tr w:rsidR="002026D7" w14:paraId="6899F8B5" w14:textId="77777777" w:rsidTr="00C05BC6">
        <w:tc>
          <w:tcPr>
            <w:tcW w:w="1525" w:type="dxa"/>
          </w:tcPr>
          <w:p w14:paraId="6917C536" w14:textId="08A044B0" w:rsidR="002026D7" w:rsidRDefault="002026D7" w:rsidP="008C13EE">
            <w:r>
              <w:t>I</w:t>
            </w:r>
            <w:r w:rsidRPr="002026D7">
              <w:t>nter-frequency L1-RSRP</w:t>
            </w:r>
          </w:p>
        </w:tc>
        <w:tc>
          <w:tcPr>
            <w:tcW w:w="6300" w:type="dxa"/>
          </w:tcPr>
          <w:p w14:paraId="4FF5A6CC" w14:textId="58209C88" w:rsidR="002026D7" w:rsidRPr="00276CCC" w:rsidRDefault="002D4752" w:rsidP="008C13EE">
            <w:pPr>
              <w:rPr>
                <w:szCs w:val="24"/>
              </w:rPr>
            </w:pPr>
            <w:r w:rsidRPr="00276CCC">
              <w:rPr>
                <w:snapToGrid w:val="0"/>
              </w:rPr>
              <w:t>Inter-frequency SSB based L1-RSRP measurement with measurement gap</w:t>
            </w:r>
            <w:r>
              <w:rPr>
                <w:snapToGrid w:val="0"/>
              </w:rPr>
              <w:t xml:space="preserve"> (</w:t>
            </w:r>
            <w:r>
              <w:t xml:space="preserve">e.g., </w:t>
            </w:r>
            <w:r w:rsidRPr="00276CCC">
              <w:t>A.6.6.2</w:t>
            </w:r>
            <w:r w:rsidR="00A22F71">
              <w:t>7</w:t>
            </w:r>
            <w:r w:rsidRPr="00276CCC">
              <w:t>.</w:t>
            </w:r>
            <w:r w:rsidR="00A22F71">
              <w:t>1</w:t>
            </w:r>
            <w:r>
              <w:rPr>
                <w:snapToGrid w:val="0"/>
              </w:rPr>
              <w:t>)</w:t>
            </w:r>
          </w:p>
        </w:tc>
        <w:tc>
          <w:tcPr>
            <w:tcW w:w="1737" w:type="dxa"/>
          </w:tcPr>
          <w:p w14:paraId="1E0CB575" w14:textId="1D587A10" w:rsidR="002026D7" w:rsidRDefault="00E36369" w:rsidP="008C13EE">
            <w:r>
              <w:t>Yes</w:t>
            </w:r>
          </w:p>
        </w:tc>
      </w:tr>
    </w:tbl>
    <w:p w14:paraId="73B9CD19" w14:textId="12948861" w:rsidR="00455C9E" w:rsidRDefault="00455C9E" w:rsidP="00C24BF8">
      <w:pPr>
        <w:rPr>
          <w:b/>
          <w:bCs/>
        </w:rPr>
      </w:pPr>
    </w:p>
    <w:p w14:paraId="75BAF671" w14:textId="4CBE84EE" w:rsidR="00353970" w:rsidRDefault="00F315FD" w:rsidP="00353970">
      <w:pPr>
        <w:pStyle w:val="Heading1"/>
      </w:pPr>
      <w:r>
        <w:t>Test-case parameters</w:t>
      </w:r>
    </w:p>
    <w:p w14:paraId="5166C363" w14:textId="37805216" w:rsidR="00244851" w:rsidRDefault="00716266" w:rsidP="00244851">
      <w:r w:rsidRPr="00716266">
        <w:t>For the evaluation of DCI-based MG cancellation, it is proposed to use </w:t>
      </w:r>
      <w:r w:rsidRPr="00716266">
        <w:rPr>
          <w:b/>
          <w:bCs/>
        </w:rPr>
        <w:t>per-UE measurement gaps</w:t>
      </w:r>
      <w:r w:rsidRPr="00716266">
        <w:t xml:space="preserve"> as the baseline configuration, as these are the </w:t>
      </w:r>
      <w:proofErr w:type="gramStart"/>
      <w:r w:rsidRPr="00716266">
        <w:t>most commonly deployed</w:t>
      </w:r>
      <w:proofErr w:type="gramEnd"/>
      <w:r w:rsidRPr="00716266">
        <w:t xml:space="preserve"> and standardized gap types. Test scenarios should include cases where </w:t>
      </w:r>
      <w:r w:rsidRPr="00716266">
        <w:rPr>
          <w:b/>
          <w:bCs/>
        </w:rPr>
        <w:t xml:space="preserve">one </w:t>
      </w:r>
      <w:r w:rsidR="00181482">
        <w:rPr>
          <w:b/>
          <w:bCs/>
        </w:rPr>
        <w:t>(</w:t>
      </w:r>
      <w:r w:rsidRPr="00716266">
        <w:rPr>
          <w:b/>
          <w:bCs/>
        </w:rPr>
        <w:t>or</w:t>
      </w:r>
      <w:r w:rsidR="00181482">
        <w:rPr>
          <w:b/>
          <w:bCs/>
        </w:rPr>
        <w:t xml:space="preserve"> maximum</w:t>
      </w:r>
      <w:r w:rsidRPr="00716266">
        <w:rPr>
          <w:b/>
          <w:bCs/>
        </w:rPr>
        <w:t xml:space="preserve"> two</w:t>
      </w:r>
      <w:r w:rsidR="00181482">
        <w:rPr>
          <w:b/>
          <w:bCs/>
        </w:rPr>
        <w:t>)</w:t>
      </w:r>
      <w:r w:rsidRPr="00716266">
        <w:rPr>
          <w:b/>
          <w:bCs/>
        </w:rPr>
        <w:t xml:space="preserve"> measurement gap</w:t>
      </w:r>
      <w:r w:rsidRPr="00716266">
        <w:t> </w:t>
      </w:r>
      <w:r w:rsidR="00181482">
        <w:t>is</w:t>
      </w:r>
      <w:r w:rsidRPr="00716266">
        <w:t xml:space="preserve"> cancelled. This limitation is intended to balance test coverage with practical feasibility, as scenarios involving more than two cancellations would significantly increase test duration and complexity. Additionally, </w:t>
      </w:r>
      <w:r w:rsidRPr="00716266">
        <w:rPr>
          <w:b/>
          <w:bCs/>
        </w:rPr>
        <w:t>concurrent MG configurations</w:t>
      </w:r>
      <w:r w:rsidRPr="00716266">
        <w:t> </w:t>
      </w:r>
      <w:r w:rsidR="008370D8" w:rsidRPr="00716266">
        <w:t>may also be</w:t>
      </w:r>
      <w:r w:rsidR="00BD0855">
        <w:t xml:space="preserve"> considered</w:t>
      </w:r>
      <w:r w:rsidR="008370D8">
        <w:t>.</w:t>
      </w:r>
    </w:p>
    <w:p w14:paraId="53C430B2" w14:textId="7B2D49C0" w:rsidR="008370D8" w:rsidRDefault="008370D8" w:rsidP="00244851">
      <w:pPr>
        <w:rPr>
          <w:b/>
          <w:bCs/>
        </w:rPr>
      </w:pPr>
      <w:r w:rsidRPr="006F49B1">
        <w:rPr>
          <w:b/>
          <w:bCs/>
        </w:rPr>
        <w:t xml:space="preserve">Proposal 2: </w:t>
      </w:r>
      <w:r w:rsidR="006F49B1" w:rsidRPr="006F49B1">
        <w:rPr>
          <w:b/>
          <w:bCs/>
        </w:rPr>
        <w:t xml:space="preserve">RAN4 to adopt per-UE measurement gaps as the baseline configuration, with </w:t>
      </w:r>
      <w:r w:rsidR="006F49B1">
        <w:rPr>
          <w:b/>
          <w:bCs/>
        </w:rPr>
        <w:t xml:space="preserve">a single </w:t>
      </w:r>
      <w:r w:rsidR="006F49B1" w:rsidRPr="006F49B1">
        <w:rPr>
          <w:b/>
          <w:bCs/>
        </w:rPr>
        <w:t>MG cancellation.</w:t>
      </w:r>
    </w:p>
    <w:p w14:paraId="461E2645" w14:textId="1490DEFD" w:rsidR="004D3640" w:rsidRDefault="004D3640" w:rsidP="00244851">
      <w:pPr>
        <w:rPr>
          <w:b/>
          <w:bCs/>
        </w:rPr>
      </w:pPr>
      <w:r>
        <w:rPr>
          <w:b/>
          <w:bCs/>
        </w:rPr>
        <w:t xml:space="preserve">Proposal 3: </w:t>
      </w:r>
      <w:r w:rsidR="00344A87">
        <w:rPr>
          <w:b/>
          <w:bCs/>
        </w:rPr>
        <w:t>One additional</w:t>
      </w:r>
      <w:r w:rsidR="00346979">
        <w:rPr>
          <w:b/>
          <w:bCs/>
        </w:rPr>
        <w:t xml:space="preserve"> t</w:t>
      </w:r>
      <w:r>
        <w:rPr>
          <w:b/>
          <w:bCs/>
        </w:rPr>
        <w:t xml:space="preserve">est case for </w:t>
      </w:r>
      <w:r w:rsidRPr="00716266">
        <w:rPr>
          <w:b/>
          <w:bCs/>
        </w:rPr>
        <w:t>concurrent MG configurations</w:t>
      </w:r>
      <w:r w:rsidRPr="00346979">
        <w:rPr>
          <w:b/>
          <w:bCs/>
        </w:rPr>
        <w:t> </w:t>
      </w:r>
      <w:r w:rsidR="00344A87">
        <w:rPr>
          <w:b/>
          <w:bCs/>
        </w:rPr>
        <w:t>may also be</w:t>
      </w:r>
      <w:r w:rsidR="00346979" w:rsidRPr="00346979">
        <w:rPr>
          <w:b/>
          <w:bCs/>
        </w:rPr>
        <w:t xml:space="preserve"> introduced</w:t>
      </w:r>
      <w:r w:rsidR="00346979">
        <w:rPr>
          <w:b/>
          <w:bCs/>
        </w:rPr>
        <w:t>.</w:t>
      </w:r>
    </w:p>
    <w:p w14:paraId="7D660580" w14:textId="67370D66" w:rsidR="00AE3E45" w:rsidRDefault="00AE3E45" w:rsidP="00AE3E45">
      <w:pPr>
        <w:pStyle w:val="Heading1"/>
      </w:pPr>
      <w:r>
        <w:t>Test-case design</w:t>
      </w:r>
    </w:p>
    <w:p w14:paraId="061CF126" w14:textId="7E5523B9" w:rsidR="00AE3E45" w:rsidRDefault="00AE3E45" w:rsidP="00AE3E45">
      <w:r>
        <w:t>Use incremental test-case design approach</w:t>
      </w:r>
      <w:r w:rsidR="005B23A5">
        <w:t xml:space="preserve"> to specify the new test cases, where only additional parameters and </w:t>
      </w:r>
      <w:r w:rsidR="00391E9C">
        <w:t xml:space="preserve">configurations </w:t>
      </w:r>
      <w:r w:rsidR="0034657B">
        <w:t>relative to</w:t>
      </w:r>
      <w:r w:rsidR="00391E9C">
        <w:t xml:space="preserve"> the baseline test case are </w:t>
      </w:r>
      <w:r w:rsidR="0034657B">
        <w:t>defined</w:t>
      </w:r>
      <w:r w:rsidR="007B6767">
        <w:t>,</w:t>
      </w:r>
      <w:r w:rsidR="00391E9C">
        <w:t xml:space="preserve"> along with the </w:t>
      </w:r>
      <w:r w:rsidR="007B6767">
        <w:t>corresponding</w:t>
      </w:r>
      <w:r w:rsidR="001D19C7">
        <w:t xml:space="preserve"> test requirements.</w:t>
      </w:r>
      <w:r w:rsidR="00473419">
        <w:t xml:space="preserve"> </w:t>
      </w:r>
      <w:r w:rsidR="00CA601E">
        <w:t>This</w:t>
      </w:r>
      <w:r w:rsidR="00473419" w:rsidRPr="00473419">
        <w:t xml:space="preserve"> approach</w:t>
      </w:r>
      <w:r w:rsidR="00473419">
        <w:t xml:space="preserve"> has been a</w:t>
      </w:r>
      <w:r w:rsidR="00CA601E">
        <w:t>dopted in other WIs and has proven to be effective in</w:t>
      </w:r>
      <w:r w:rsidR="00473419" w:rsidRPr="00473419">
        <w:t xml:space="preserve"> minimiz</w:t>
      </w:r>
      <w:r w:rsidR="007B6767">
        <w:t>ing</w:t>
      </w:r>
      <w:r w:rsidR="00473419" w:rsidRPr="00473419">
        <w:t xml:space="preserve"> redundancy, simplif</w:t>
      </w:r>
      <w:r w:rsidR="007B6767">
        <w:t>ying</w:t>
      </w:r>
      <w:r w:rsidR="00473419" w:rsidRPr="00473419">
        <w:t xml:space="preserve"> documentation, and facilitat</w:t>
      </w:r>
      <w:r w:rsidR="007B6767">
        <w:t>ing</w:t>
      </w:r>
      <w:r w:rsidR="00473419" w:rsidRPr="00473419">
        <w:t xml:space="preserve"> easier interpretation and implementation of test cases</w:t>
      </w:r>
      <w:r w:rsidR="00CA601E">
        <w:t>.</w:t>
      </w:r>
    </w:p>
    <w:p w14:paraId="3D7799B9" w14:textId="0B611356" w:rsidR="00AE3E45" w:rsidRDefault="00AE3E45" w:rsidP="00AE3E45">
      <w:pPr>
        <w:rPr>
          <w:b/>
          <w:bCs/>
        </w:rPr>
      </w:pPr>
      <w:r w:rsidRPr="006F49B1">
        <w:rPr>
          <w:b/>
          <w:bCs/>
        </w:rPr>
        <w:t xml:space="preserve">Proposal </w:t>
      </w:r>
      <w:r w:rsidR="00CA601E">
        <w:rPr>
          <w:b/>
          <w:bCs/>
        </w:rPr>
        <w:t>4</w:t>
      </w:r>
      <w:r w:rsidRPr="006F49B1">
        <w:rPr>
          <w:b/>
          <w:bCs/>
        </w:rPr>
        <w:t xml:space="preserve">: </w:t>
      </w:r>
      <w:r w:rsidR="00496377" w:rsidRPr="00496377">
        <w:rPr>
          <w:b/>
          <w:bCs/>
        </w:rPr>
        <w:t>RAN4 to use an incremental test-case design approach to specify new test cases, where only additional parameters and configurations from the baseline test case are specified along with the new test requirements.</w:t>
      </w:r>
    </w:p>
    <w:p w14:paraId="7A98C740" w14:textId="7C8AA05F" w:rsidR="002A6BB3" w:rsidRDefault="00AC1830" w:rsidP="00360F01">
      <w:pPr>
        <w:pStyle w:val="Heading1"/>
        <w:rPr>
          <w:lang w:eastAsia="zh-CN"/>
        </w:rPr>
      </w:pPr>
      <w:r>
        <w:rPr>
          <w:lang w:eastAsia="zh-CN"/>
        </w:rPr>
        <w:t>Conclusion</w:t>
      </w:r>
    </w:p>
    <w:p w14:paraId="71041C01" w14:textId="77777777" w:rsidR="00346979" w:rsidRDefault="00346979" w:rsidP="00346979">
      <w:pPr>
        <w:rPr>
          <w:b/>
          <w:bCs/>
        </w:rPr>
      </w:pPr>
      <w:r w:rsidRPr="00767B79">
        <w:rPr>
          <w:b/>
          <w:bCs/>
        </w:rPr>
        <w:t xml:space="preserve">Proposal 1: </w:t>
      </w:r>
      <w:r w:rsidRPr="001F648D">
        <w:rPr>
          <w:b/>
          <w:bCs/>
        </w:rPr>
        <w:t xml:space="preserve">RAN4 to consider shortlisting test cases for DCI-based Measurement Gap (MG) cancellation from the table below </w:t>
      </w:r>
      <w:r>
        <w:rPr>
          <w:b/>
          <w:bCs/>
        </w:rPr>
        <w:t>f</w:t>
      </w:r>
      <w:r w:rsidRPr="001F648D">
        <w:rPr>
          <w:b/>
          <w:bCs/>
        </w:rPr>
        <w:t>or FR1</w:t>
      </w:r>
      <w:r>
        <w:rPr>
          <w:b/>
          <w:bCs/>
        </w:rPr>
        <w:t xml:space="preserve">, aiming </w:t>
      </w:r>
      <w:r w:rsidRPr="00672ACE">
        <w:rPr>
          <w:b/>
          <w:bCs/>
        </w:rPr>
        <w:t xml:space="preserve">to cover representative scenarios across the impacted measurement types, while maintaining </w:t>
      </w:r>
      <w:r>
        <w:rPr>
          <w:b/>
          <w:bCs/>
        </w:rPr>
        <w:t xml:space="preserve">sufficient </w:t>
      </w:r>
      <w:r w:rsidRPr="00672ACE">
        <w:rPr>
          <w:b/>
          <w:bCs/>
        </w:rPr>
        <w:t>test coverage.</w:t>
      </w:r>
    </w:p>
    <w:tbl>
      <w:tblPr>
        <w:tblStyle w:val="TableGrid"/>
        <w:tblW w:w="0" w:type="auto"/>
        <w:tblLook w:val="04A0" w:firstRow="1" w:lastRow="0" w:firstColumn="1" w:lastColumn="0" w:noHBand="0" w:noVBand="1"/>
      </w:tblPr>
      <w:tblGrid>
        <w:gridCol w:w="1525"/>
        <w:gridCol w:w="6300"/>
        <w:gridCol w:w="1737"/>
      </w:tblGrid>
      <w:tr w:rsidR="00346979" w14:paraId="6EA90A1C" w14:textId="77777777" w:rsidTr="00E45191">
        <w:tc>
          <w:tcPr>
            <w:tcW w:w="1525" w:type="dxa"/>
          </w:tcPr>
          <w:p w14:paraId="00185C50" w14:textId="77777777" w:rsidR="00346979" w:rsidRDefault="00346979" w:rsidP="00E45191">
            <w:r>
              <w:lastRenderedPageBreak/>
              <w:t>Type</w:t>
            </w:r>
          </w:p>
        </w:tc>
        <w:tc>
          <w:tcPr>
            <w:tcW w:w="6300" w:type="dxa"/>
          </w:tcPr>
          <w:p w14:paraId="419A18F1" w14:textId="77777777" w:rsidR="00346979" w:rsidRDefault="00346979" w:rsidP="00E45191">
            <w:r>
              <w:t>Title</w:t>
            </w:r>
          </w:p>
        </w:tc>
        <w:tc>
          <w:tcPr>
            <w:tcW w:w="1737" w:type="dxa"/>
          </w:tcPr>
          <w:p w14:paraId="4FBBB203" w14:textId="77777777" w:rsidR="00346979" w:rsidRDefault="00346979" w:rsidP="00E45191">
            <w:r>
              <w:t>Comments</w:t>
            </w:r>
          </w:p>
        </w:tc>
      </w:tr>
      <w:tr w:rsidR="00346979" w14:paraId="15C3DB40" w14:textId="77777777" w:rsidTr="00E45191">
        <w:tc>
          <w:tcPr>
            <w:tcW w:w="1525" w:type="dxa"/>
          </w:tcPr>
          <w:p w14:paraId="65F5B906" w14:textId="77777777" w:rsidR="00346979" w:rsidRDefault="00346979" w:rsidP="00E45191">
            <w:r>
              <w:t xml:space="preserve">Intra-frequency </w:t>
            </w:r>
          </w:p>
        </w:tc>
        <w:tc>
          <w:tcPr>
            <w:tcW w:w="6300" w:type="dxa"/>
          </w:tcPr>
          <w:p w14:paraId="1EC807E7" w14:textId="77777777" w:rsidR="00346979" w:rsidRDefault="00346979" w:rsidP="00E45191">
            <w:r w:rsidRPr="00276CCC">
              <w:rPr>
                <w:snapToGrid w:val="0"/>
              </w:rPr>
              <w:t>SA event triggered reporting tests with per-UE gaps under non-DRX</w:t>
            </w:r>
            <w:r>
              <w:rPr>
                <w:snapToGrid w:val="0"/>
              </w:rPr>
              <w:t xml:space="preserve"> (e.g., </w:t>
            </w:r>
            <w:r w:rsidRPr="00276CCC">
              <w:rPr>
                <w:snapToGrid w:val="0"/>
              </w:rPr>
              <w:t>A.6.6.1.3</w:t>
            </w:r>
            <w:r>
              <w:rPr>
                <w:snapToGrid w:val="0"/>
              </w:rPr>
              <w:t>)</w:t>
            </w:r>
          </w:p>
        </w:tc>
        <w:tc>
          <w:tcPr>
            <w:tcW w:w="1737" w:type="dxa"/>
          </w:tcPr>
          <w:p w14:paraId="7AE3F1E5" w14:textId="77777777" w:rsidR="00346979" w:rsidRDefault="00346979" w:rsidP="00E45191"/>
        </w:tc>
      </w:tr>
      <w:tr w:rsidR="00346979" w14:paraId="17C07CDD" w14:textId="77777777" w:rsidTr="00E45191">
        <w:tc>
          <w:tcPr>
            <w:tcW w:w="1525" w:type="dxa"/>
          </w:tcPr>
          <w:p w14:paraId="15BEDFDF" w14:textId="77777777" w:rsidR="00346979" w:rsidRDefault="00346979" w:rsidP="00E45191"/>
        </w:tc>
        <w:tc>
          <w:tcPr>
            <w:tcW w:w="6300" w:type="dxa"/>
          </w:tcPr>
          <w:p w14:paraId="569F3BA3" w14:textId="77777777" w:rsidR="00346979" w:rsidRDefault="00346979" w:rsidP="00E45191">
            <w:r w:rsidRPr="00CB35BC">
              <w:rPr>
                <w:snapToGrid w:val="0"/>
              </w:rPr>
              <w:t>SA event triggered reporting tests with per-UE gaps under DRX</w:t>
            </w:r>
            <w:r>
              <w:rPr>
                <w:snapToGrid w:val="0"/>
              </w:rPr>
              <w:t xml:space="preserve"> (e.g., </w:t>
            </w:r>
            <w:r w:rsidRPr="00276CCC">
              <w:rPr>
                <w:snapToGrid w:val="0"/>
              </w:rPr>
              <w:t>A.6.6.1.</w:t>
            </w:r>
            <w:r>
              <w:rPr>
                <w:snapToGrid w:val="0"/>
              </w:rPr>
              <w:t>4)</w:t>
            </w:r>
          </w:p>
        </w:tc>
        <w:tc>
          <w:tcPr>
            <w:tcW w:w="1737" w:type="dxa"/>
          </w:tcPr>
          <w:p w14:paraId="35BFBCF3" w14:textId="12EFCB01" w:rsidR="00346979" w:rsidRDefault="00E36369" w:rsidP="00E45191">
            <w:r>
              <w:t>Maybe</w:t>
            </w:r>
          </w:p>
        </w:tc>
      </w:tr>
      <w:tr w:rsidR="00346979" w14:paraId="39CDD35C" w14:textId="77777777" w:rsidTr="00E45191">
        <w:tc>
          <w:tcPr>
            <w:tcW w:w="1525" w:type="dxa"/>
          </w:tcPr>
          <w:p w14:paraId="4E82E1CE" w14:textId="77777777" w:rsidR="00346979" w:rsidRDefault="00346979" w:rsidP="00E45191"/>
        </w:tc>
        <w:tc>
          <w:tcPr>
            <w:tcW w:w="6300" w:type="dxa"/>
          </w:tcPr>
          <w:p w14:paraId="0E1D8C88" w14:textId="77777777" w:rsidR="00346979" w:rsidRPr="00CB35BC" w:rsidRDefault="00346979" w:rsidP="00E45191">
            <w:pPr>
              <w:rPr>
                <w:snapToGrid w:val="0"/>
              </w:rPr>
            </w:pPr>
            <w:r w:rsidRPr="00276CCC">
              <w:rPr>
                <w:snapToGrid w:val="0"/>
              </w:rPr>
              <w:t>SA event triggered reporting tests with per-UE gaps under non-DRX with SSB index reading</w:t>
            </w:r>
            <w:r>
              <w:rPr>
                <w:snapToGrid w:val="0"/>
              </w:rPr>
              <w:t xml:space="preserve"> (e.g., </w:t>
            </w:r>
            <w:r w:rsidRPr="00276CCC">
              <w:rPr>
                <w:snapToGrid w:val="0"/>
              </w:rPr>
              <w:t>A.6.6.1.</w:t>
            </w:r>
            <w:r>
              <w:rPr>
                <w:snapToGrid w:val="0"/>
              </w:rPr>
              <w:t>6)</w:t>
            </w:r>
          </w:p>
        </w:tc>
        <w:tc>
          <w:tcPr>
            <w:tcW w:w="1737" w:type="dxa"/>
          </w:tcPr>
          <w:p w14:paraId="1EA4F814" w14:textId="77777777" w:rsidR="00346979" w:rsidRDefault="00346979" w:rsidP="00E45191">
            <w:r>
              <w:t>Yes</w:t>
            </w:r>
          </w:p>
        </w:tc>
      </w:tr>
      <w:tr w:rsidR="00346979" w14:paraId="1EEA0540" w14:textId="77777777" w:rsidTr="00E45191">
        <w:tc>
          <w:tcPr>
            <w:tcW w:w="1525" w:type="dxa"/>
          </w:tcPr>
          <w:p w14:paraId="28323DD3" w14:textId="77777777" w:rsidR="00346979" w:rsidRDefault="00346979" w:rsidP="00E45191">
            <w:r>
              <w:t>Inter-frequency</w:t>
            </w:r>
          </w:p>
        </w:tc>
        <w:tc>
          <w:tcPr>
            <w:tcW w:w="6300" w:type="dxa"/>
          </w:tcPr>
          <w:p w14:paraId="2A7A937B" w14:textId="77777777" w:rsidR="00346979" w:rsidRPr="00CB35BC" w:rsidRDefault="00346979" w:rsidP="00E45191">
            <w:pPr>
              <w:rPr>
                <w:snapToGrid w:val="0"/>
              </w:rPr>
            </w:pPr>
            <w:r w:rsidRPr="00276CCC">
              <w:t>SA event triggered reporting tests for FR1 without SSB time index detection when DRX is not used</w:t>
            </w:r>
            <w:r>
              <w:t xml:space="preserve"> (e.g., </w:t>
            </w:r>
            <w:r w:rsidRPr="00276CCC">
              <w:t>A.6.6.2.</w:t>
            </w:r>
            <w:r>
              <w:t>1)</w:t>
            </w:r>
          </w:p>
        </w:tc>
        <w:tc>
          <w:tcPr>
            <w:tcW w:w="1737" w:type="dxa"/>
          </w:tcPr>
          <w:p w14:paraId="3B78A8A1" w14:textId="0694B1FC" w:rsidR="00346979" w:rsidRDefault="00E36369" w:rsidP="00E45191">
            <w:r>
              <w:t>Maybe</w:t>
            </w:r>
          </w:p>
        </w:tc>
      </w:tr>
      <w:tr w:rsidR="00346979" w14:paraId="5B50D0AA" w14:textId="77777777" w:rsidTr="00E45191">
        <w:tc>
          <w:tcPr>
            <w:tcW w:w="1525" w:type="dxa"/>
          </w:tcPr>
          <w:p w14:paraId="12D83D26" w14:textId="77777777" w:rsidR="00346979" w:rsidRDefault="00346979" w:rsidP="00E45191"/>
        </w:tc>
        <w:tc>
          <w:tcPr>
            <w:tcW w:w="6300" w:type="dxa"/>
          </w:tcPr>
          <w:p w14:paraId="0CAE8691" w14:textId="77777777" w:rsidR="00346979" w:rsidRPr="00276CCC" w:rsidRDefault="00346979" w:rsidP="00E45191">
            <w:r w:rsidRPr="00276CCC">
              <w:t>SA event triggered reporting tests for FR1 without SSB time index detection when DRX is used</w:t>
            </w:r>
            <w:r>
              <w:t xml:space="preserve"> (e.g., </w:t>
            </w:r>
            <w:r w:rsidRPr="00276CCC">
              <w:t>A.6.6.2.</w:t>
            </w:r>
            <w:r>
              <w:t>2)</w:t>
            </w:r>
          </w:p>
        </w:tc>
        <w:tc>
          <w:tcPr>
            <w:tcW w:w="1737" w:type="dxa"/>
          </w:tcPr>
          <w:p w14:paraId="1E6D1F27" w14:textId="77777777" w:rsidR="00346979" w:rsidRDefault="00346979" w:rsidP="00E45191"/>
        </w:tc>
      </w:tr>
      <w:tr w:rsidR="00346979" w14:paraId="02881D5F" w14:textId="77777777" w:rsidTr="00E45191">
        <w:tc>
          <w:tcPr>
            <w:tcW w:w="1525" w:type="dxa"/>
          </w:tcPr>
          <w:p w14:paraId="4661FE1F" w14:textId="77777777" w:rsidR="00346979" w:rsidRDefault="00346979" w:rsidP="00E45191"/>
        </w:tc>
        <w:tc>
          <w:tcPr>
            <w:tcW w:w="6300" w:type="dxa"/>
          </w:tcPr>
          <w:p w14:paraId="385EC879" w14:textId="77777777" w:rsidR="00346979" w:rsidRPr="00276CCC" w:rsidRDefault="00346979" w:rsidP="00E45191">
            <w:pPr>
              <w:rPr>
                <w:szCs w:val="24"/>
              </w:rPr>
            </w:pPr>
            <w:r w:rsidRPr="00276CCC">
              <w:t>SA event triggered reporting tests for FR1 with SSB time index detection when DRX is not used</w:t>
            </w:r>
            <w:r>
              <w:t xml:space="preserve"> (e.g., </w:t>
            </w:r>
            <w:r w:rsidRPr="00276CCC">
              <w:t>A.6.6.2.5</w:t>
            </w:r>
            <w:r>
              <w:t>)</w:t>
            </w:r>
          </w:p>
        </w:tc>
        <w:tc>
          <w:tcPr>
            <w:tcW w:w="1737" w:type="dxa"/>
          </w:tcPr>
          <w:p w14:paraId="273DA24D" w14:textId="77777777" w:rsidR="00346979" w:rsidRDefault="00346979" w:rsidP="00E45191"/>
        </w:tc>
      </w:tr>
      <w:tr w:rsidR="00346979" w14:paraId="71D3A708" w14:textId="77777777" w:rsidTr="00E45191">
        <w:tc>
          <w:tcPr>
            <w:tcW w:w="1525" w:type="dxa"/>
          </w:tcPr>
          <w:p w14:paraId="3ADB7E3C" w14:textId="77777777" w:rsidR="00346979" w:rsidRDefault="00346979" w:rsidP="00E45191"/>
        </w:tc>
        <w:tc>
          <w:tcPr>
            <w:tcW w:w="6300" w:type="dxa"/>
          </w:tcPr>
          <w:p w14:paraId="11868A89" w14:textId="77777777" w:rsidR="00346979" w:rsidRPr="00276CCC" w:rsidRDefault="00346979" w:rsidP="00E45191">
            <w:pPr>
              <w:rPr>
                <w:szCs w:val="24"/>
              </w:rPr>
            </w:pPr>
            <w:r w:rsidRPr="00276CCC">
              <w:rPr>
                <w:szCs w:val="24"/>
              </w:rPr>
              <w:t>SA event triggered reporting tests for FR1 with SSB time index detection when DRX is used</w:t>
            </w:r>
            <w:r>
              <w:rPr>
                <w:szCs w:val="24"/>
              </w:rPr>
              <w:t xml:space="preserve"> </w:t>
            </w:r>
            <w:r>
              <w:t xml:space="preserve">(e.g., </w:t>
            </w:r>
            <w:r w:rsidRPr="00276CCC">
              <w:t>A.6.6.2.</w:t>
            </w:r>
            <w:r>
              <w:t>6)</w:t>
            </w:r>
          </w:p>
        </w:tc>
        <w:tc>
          <w:tcPr>
            <w:tcW w:w="1737" w:type="dxa"/>
          </w:tcPr>
          <w:p w14:paraId="717D5FDD" w14:textId="77777777" w:rsidR="00346979" w:rsidRDefault="00346979" w:rsidP="00E45191">
            <w:r>
              <w:t>Yes</w:t>
            </w:r>
          </w:p>
        </w:tc>
      </w:tr>
      <w:tr w:rsidR="00346979" w14:paraId="36456C26" w14:textId="77777777" w:rsidTr="00E45191">
        <w:tc>
          <w:tcPr>
            <w:tcW w:w="1525" w:type="dxa"/>
          </w:tcPr>
          <w:p w14:paraId="5FBBC096" w14:textId="77777777" w:rsidR="00346979" w:rsidRDefault="00346979" w:rsidP="00E45191">
            <w:r>
              <w:t>I</w:t>
            </w:r>
            <w:r w:rsidRPr="002026D7">
              <w:t>nter-frequency L1-RSRP</w:t>
            </w:r>
          </w:p>
        </w:tc>
        <w:tc>
          <w:tcPr>
            <w:tcW w:w="6300" w:type="dxa"/>
          </w:tcPr>
          <w:p w14:paraId="40D81CE0" w14:textId="77777777" w:rsidR="00346979" w:rsidRPr="00276CCC" w:rsidRDefault="00346979" w:rsidP="00E45191">
            <w:pPr>
              <w:rPr>
                <w:szCs w:val="24"/>
              </w:rPr>
            </w:pPr>
            <w:r w:rsidRPr="00276CCC">
              <w:rPr>
                <w:snapToGrid w:val="0"/>
              </w:rPr>
              <w:t>Inter-frequency SSB based L1-RSRP measurement with measurement gap</w:t>
            </w:r>
            <w:r>
              <w:rPr>
                <w:snapToGrid w:val="0"/>
              </w:rPr>
              <w:t xml:space="preserve"> (</w:t>
            </w:r>
            <w:r>
              <w:t xml:space="preserve">e.g., </w:t>
            </w:r>
            <w:r w:rsidRPr="00276CCC">
              <w:t>A.6.6.2</w:t>
            </w:r>
            <w:r>
              <w:t>7</w:t>
            </w:r>
            <w:r w:rsidRPr="00276CCC">
              <w:t>.</w:t>
            </w:r>
            <w:r>
              <w:t>1</w:t>
            </w:r>
            <w:r>
              <w:rPr>
                <w:snapToGrid w:val="0"/>
              </w:rPr>
              <w:t>)</w:t>
            </w:r>
          </w:p>
        </w:tc>
        <w:tc>
          <w:tcPr>
            <w:tcW w:w="1737" w:type="dxa"/>
          </w:tcPr>
          <w:p w14:paraId="3DD883CF" w14:textId="05ACA5DD" w:rsidR="00346979" w:rsidRDefault="00E36369" w:rsidP="00E45191">
            <w:r>
              <w:t>Yes</w:t>
            </w:r>
          </w:p>
        </w:tc>
      </w:tr>
    </w:tbl>
    <w:p w14:paraId="48258108" w14:textId="77777777" w:rsidR="00346979" w:rsidRPr="00672ACE" w:rsidRDefault="00346979" w:rsidP="00346979">
      <w:pPr>
        <w:rPr>
          <w:b/>
          <w:bCs/>
        </w:rPr>
      </w:pPr>
    </w:p>
    <w:p w14:paraId="62420A9B" w14:textId="77777777" w:rsidR="00346979" w:rsidRDefault="00346979" w:rsidP="00346979">
      <w:pPr>
        <w:rPr>
          <w:b/>
          <w:bCs/>
        </w:rPr>
      </w:pPr>
      <w:r w:rsidRPr="006F49B1">
        <w:rPr>
          <w:b/>
          <w:bCs/>
        </w:rPr>
        <w:t xml:space="preserve">Proposal 2: RAN4 to adopt per-UE measurement gaps as the baseline configuration, with </w:t>
      </w:r>
      <w:r>
        <w:rPr>
          <w:b/>
          <w:bCs/>
        </w:rPr>
        <w:t xml:space="preserve">a single </w:t>
      </w:r>
      <w:r w:rsidRPr="006F49B1">
        <w:rPr>
          <w:b/>
          <w:bCs/>
        </w:rPr>
        <w:t>MG cancellation.</w:t>
      </w:r>
    </w:p>
    <w:p w14:paraId="3C0E577E" w14:textId="3FEB0226" w:rsidR="00F673F4" w:rsidRDefault="00346979" w:rsidP="00F673F4">
      <w:pPr>
        <w:rPr>
          <w:b/>
          <w:bCs/>
        </w:rPr>
      </w:pPr>
      <w:r>
        <w:rPr>
          <w:b/>
          <w:bCs/>
        </w:rPr>
        <w:t xml:space="preserve">Proposal 3: </w:t>
      </w:r>
      <w:r w:rsidR="00344A87">
        <w:rPr>
          <w:b/>
          <w:bCs/>
        </w:rPr>
        <w:t xml:space="preserve">One additional test case for </w:t>
      </w:r>
      <w:r w:rsidR="00344A87" w:rsidRPr="00716266">
        <w:rPr>
          <w:b/>
          <w:bCs/>
        </w:rPr>
        <w:t>concurrent MG configurations</w:t>
      </w:r>
      <w:r w:rsidR="00344A87" w:rsidRPr="00346979">
        <w:rPr>
          <w:b/>
          <w:bCs/>
        </w:rPr>
        <w:t> </w:t>
      </w:r>
      <w:r w:rsidR="00344A87">
        <w:rPr>
          <w:b/>
          <w:bCs/>
        </w:rPr>
        <w:t>may also be</w:t>
      </w:r>
      <w:r w:rsidR="00344A87" w:rsidRPr="00346979">
        <w:rPr>
          <w:b/>
          <w:bCs/>
        </w:rPr>
        <w:t xml:space="preserve"> introduced</w:t>
      </w:r>
      <w:r w:rsidR="00344A87">
        <w:rPr>
          <w:b/>
          <w:bCs/>
        </w:rPr>
        <w:t>.</w:t>
      </w:r>
    </w:p>
    <w:p w14:paraId="1253C451" w14:textId="1E8AC2E3" w:rsidR="00CA601E" w:rsidRPr="00CA601E" w:rsidRDefault="00CA601E" w:rsidP="00F673F4">
      <w:pPr>
        <w:rPr>
          <w:b/>
          <w:bCs/>
        </w:rPr>
      </w:pPr>
      <w:r w:rsidRPr="006F49B1">
        <w:rPr>
          <w:b/>
          <w:bCs/>
        </w:rPr>
        <w:t xml:space="preserve">Proposal </w:t>
      </w:r>
      <w:r>
        <w:rPr>
          <w:b/>
          <w:bCs/>
        </w:rPr>
        <w:t>4</w:t>
      </w:r>
      <w:r w:rsidRPr="006F49B1">
        <w:rPr>
          <w:b/>
          <w:bCs/>
        </w:rPr>
        <w:t xml:space="preserve">: </w:t>
      </w:r>
      <w:r w:rsidR="00496377" w:rsidRPr="00496377">
        <w:rPr>
          <w:b/>
          <w:bCs/>
        </w:rPr>
        <w:t>RAN4 to use an incremental test-case design approach to specify new test cases, where only additional parameters and configurations from the baseline test case are specified along with the new test requirements.</w:t>
      </w:r>
    </w:p>
    <w:p w14:paraId="13FCE315" w14:textId="77777777" w:rsidR="00DA25EC" w:rsidRDefault="00DA25EC" w:rsidP="00360F01">
      <w:pPr>
        <w:pStyle w:val="Heading1"/>
        <w:numPr>
          <w:ilvl w:val="0"/>
          <w:numId w:val="0"/>
        </w:numPr>
        <w:rPr>
          <w:lang w:val="en-US"/>
        </w:rPr>
      </w:pPr>
      <w:r>
        <w:rPr>
          <w:lang w:val="en-US"/>
        </w:rPr>
        <w:t>References</w:t>
      </w:r>
    </w:p>
    <w:p w14:paraId="54C60DDB" w14:textId="27F59A21" w:rsidR="001752C8" w:rsidRDefault="001752C8" w:rsidP="001752C8">
      <w:pPr>
        <w:rPr>
          <w:lang w:val="en-US"/>
        </w:rPr>
      </w:pPr>
      <w:r>
        <w:rPr>
          <w:lang w:val="en-US"/>
        </w:rPr>
        <w:t>[</w:t>
      </w:r>
      <w:r w:rsidR="00AA6C78">
        <w:rPr>
          <w:lang w:val="en-US"/>
        </w:rPr>
        <w:t>1</w:t>
      </w:r>
      <w:r>
        <w:rPr>
          <w:lang w:val="en-US"/>
        </w:rPr>
        <w:t>]</w:t>
      </w:r>
      <w:r w:rsidRPr="00A0223B">
        <w:t xml:space="preserve"> </w:t>
      </w:r>
      <w:r w:rsidR="00733DDD" w:rsidRPr="00733DDD">
        <w:t>R4-25</w:t>
      </w:r>
      <w:r w:rsidR="00A34513">
        <w:t>12144</w:t>
      </w:r>
      <w:r>
        <w:rPr>
          <w:lang w:val="en-US"/>
        </w:rPr>
        <w:t>,</w:t>
      </w:r>
      <w:r w:rsidRPr="007B0422">
        <w:rPr>
          <w:lang w:val="en-US"/>
        </w:rPr>
        <w:t xml:space="preserve"> </w:t>
      </w:r>
      <w:r>
        <w:rPr>
          <w:lang w:val="en-US"/>
        </w:rPr>
        <w:t>“</w:t>
      </w:r>
      <w:r w:rsidR="00AA6C78" w:rsidRPr="00AA6C78">
        <w:rPr>
          <w:lang w:val="en-US"/>
        </w:rPr>
        <w:t>WF on RRM requirements for XR_Ph3</w:t>
      </w:r>
      <w:r>
        <w:rPr>
          <w:lang w:val="en-US"/>
        </w:rPr>
        <w:t xml:space="preserve">”, </w:t>
      </w:r>
      <w:r w:rsidR="0025123A">
        <w:rPr>
          <w:lang w:val="en-US"/>
        </w:rPr>
        <w:t>Nokia</w:t>
      </w:r>
      <w:r>
        <w:rPr>
          <w:lang w:val="en-US"/>
        </w:rPr>
        <w:t xml:space="preserve">, </w:t>
      </w:r>
      <w:r w:rsidRPr="00261792">
        <w:rPr>
          <w:lang w:val="en-US"/>
        </w:rPr>
        <w:t>RAN</w:t>
      </w:r>
      <w:r w:rsidR="005A3500">
        <w:rPr>
          <w:lang w:val="en-US"/>
        </w:rPr>
        <w:t>4</w:t>
      </w:r>
      <w:r w:rsidRPr="00261792">
        <w:rPr>
          <w:lang w:val="en-US"/>
        </w:rPr>
        <w:t>#1</w:t>
      </w:r>
      <w:r w:rsidR="005A3500">
        <w:rPr>
          <w:lang w:val="en-US"/>
        </w:rPr>
        <w:t>1</w:t>
      </w:r>
      <w:r w:rsidR="00D252D5">
        <w:rPr>
          <w:lang w:val="en-US"/>
        </w:rPr>
        <w:t>6</w:t>
      </w:r>
    </w:p>
    <w:p w14:paraId="17F8A818" w14:textId="4D0E6033" w:rsidR="001752C8" w:rsidRDefault="001752C8" w:rsidP="00360F01">
      <w:pPr>
        <w:rPr>
          <w:lang w:val="en-US"/>
        </w:rPr>
      </w:pPr>
    </w:p>
    <w:sectPr w:rsidR="001752C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E2588" w14:textId="77777777" w:rsidR="002D11E3" w:rsidRDefault="002D11E3">
      <w:r>
        <w:separator/>
      </w:r>
    </w:p>
  </w:endnote>
  <w:endnote w:type="continuationSeparator" w:id="0">
    <w:p w14:paraId="51FADDA7" w14:textId="77777777" w:rsidR="002D11E3" w:rsidRDefault="002D11E3">
      <w:r>
        <w:continuationSeparator/>
      </w:r>
    </w:p>
  </w:endnote>
  <w:endnote w:type="continuationNotice" w:id="1">
    <w:p w14:paraId="0EA1E220" w14:textId="77777777" w:rsidR="002D11E3" w:rsidRDefault="002D1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7EE0A" w14:textId="77777777" w:rsidR="002D11E3" w:rsidRDefault="002D11E3">
      <w:r>
        <w:separator/>
      </w:r>
    </w:p>
  </w:footnote>
  <w:footnote w:type="continuationSeparator" w:id="0">
    <w:p w14:paraId="4D7BC237" w14:textId="77777777" w:rsidR="002D11E3" w:rsidRDefault="002D11E3">
      <w:r>
        <w:continuationSeparator/>
      </w:r>
    </w:p>
  </w:footnote>
  <w:footnote w:type="continuationNotice" w:id="1">
    <w:p w14:paraId="06938C3B" w14:textId="77777777" w:rsidR="002D11E3" w:rsidRDefault="002D11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00D17637"/>
    <w:multiLevelType w:val="hybridMultilevel"/>
    <w:tmpl w:val="D36C5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64AE8"/>
    <w:multiLevelType w:val="multilevel"/>
    <w:tmpl w:val="E3782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D23847"/>
    <w:multiLevelType w:val="multilevel"/>
    <w:tmpl w:val="74742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A31C9C"/>
    <w:multiLevelType w:val="multilevel"/>
    <w:tmpl w:val="A4CA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1D66CB"/>
    <w:multiLevelType w:val="hybridMultilevel"/>
    <w:tmpl w:val="7242D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85FFD"/>
    <w:multiLevelType w:val="hybridMultilevel"/>
    <w:tmpl w:val="9BDCDDF4"/>
    <w:lvl w:ilvl="0" w:tplc="5F9C75C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DA6B17"/>
    <w:multiLevelType w:val="hybridMultilevel"/>
    <w:tmpl w:val="5E148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7"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6B4EA3"/>
    <w:multiLevelType w:val="hybridMultilevel"/>
    <w:tmpl w:val="844AB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55567D5"/>
    <w:multiLevelType w:val="hybridMultilevel"/>
    <w:tmpl w:val="6562B574"/>
    <w:lvl w:ilvl="0" w:tplc="AD0AC536">
      <w:start w:val="1"/>
      <w:numFmt w:val="bullet"/>
      <w:lvlText w:val=""/>
      <w:lvlJc w:val="left"/>
      <w:pPr>
        <w:tabs>
          <w:tab w:val="num" w:pos="720"/>
        </w:tabs>
        <w:ind w:left="720" w:hanging="360"/>
      </w:pPr>
      <w:rPr>
        <w:rFonts w:ascii="Symbol" w:hAnsi="Symbol" w:hint="default"/>
      </w:rPr>
    </w:lvl>
    <w:lvl w:ilvl="1" w:tplc="50C2A014" w:tentative="1">
      <w:start w:val="1"/>
      <w:numFmt w:val="bullet"/>
      <w:lvlText w:val=""/>
      <w:lvlJc w:val="left"/>
      <w:pPr>
        <w:tabs>
          <w:tab w:val="num" w:pos="1440"/>
        </w:tabs>
        <w:ind w:left="1440" w:hanging="360"/>
      </w:pPr>
      <w:rPr>
        <w:rFonts w:ascii="Symbol" w:hAnsi="Symbol" w:hint="default"/>
      </w:rPr>
    </w:lvl>
    <w:lvl w:ilvl="2" w:tplc="CA68AE0E" w:tentative="1">
      <w:start w:val="1"/>
      <w:numFmt w:val="bullet"/>
      <w:lvlText w:val=""/>
      <w:lvlJc w:val="left"/>
      <w:pPr>
        <w:tabs>
          <w:tab w:val="num" w:pos="2160"/>
        </w:tabs>
        <w:ind w:left="2160" w:hanging="360"/>
      </w:pPr>
      <w:rPr>
        <w:rFonts w:ascii="Symbol" w:hAnsi="Symbol" w:hint="default"/>
      </w:rPr>
    </w:lvl>
    <w:lvl w:ilvl="3" w:tplc="E2AC8FD8" w:tentative="1">
      <w:start w:val="1"/>
      <w:numFmt w:val="bullet"/>
      <w:lvlText w:val=""/>
      <w:lvlJc w:val="left"/>
      <w:pPr>
        <w:tabs>
          <w:tab w:val="num" w:pos="2880"/>
        </w:tabs>
        <w:ind w:left="2880" w:hanging="360"/>
      </w:pPr>
      <w:rPr>
        <w:rFonts w:ascii="Symbol" w:hAnsi="Symbol" w:hint="default"/>
      </w:rPr>
    </w:lvl>
    <w:lvl w:ilvl="4" w:tplc="D44AAE1C" w:tentative="1">
      <w:start w:val="1"/>
      <w:numFmt w:val="bullet"/>
      <w:lvlText w:val=""/>
      <w:lvlJc w:val="left"/>
      <w:pPr>
        <w:tabs>
          <w:tab w:val="num" w:pos="3600"/>
        </w:tabs>
        <w:ind w:left="3600" w:hanging="360"/>
      </w:pPr>
      <w:rPr>
        <w:rFonts w:ascii="Symbol" w:hAnsi="Symbol" w:hint="default"/>
      </w:rPr>
    </w:lvl>
    <w:lvl w:ilvl="5" w:tplc="FDB229E6" w:tentative="1">
      <w:start w:val="1"/>
      <w:numFmt w:val="bullet"/>
      <w:lvlText w:val=""/>
      <w:lvlJc w:val="left"/>
      <w:pPr>
        <w:tabs>
          <w:tab w:val="num" w:pos="4320"/>
        </w:tabs>
        <w:ind w:left="4320" w:hanging="360"/>
      </w:pPr>
      <w:rPr>
        <w:rFonts w:ascii="Symbol" w:hAnsi="Symbol" w:hint="default"/>
      </w:rPr>
    </w:lvl>
    <w:lvl w:ilvl="6" w:tplc="DAA489AC" w:tentative="1">
      <w:start w:val="1"/>
      <w:numFmt w:val="bullet"/>
      <w:lvlText w:val=""/>
      <w:lvlJc w:val="left"/>
      <w:pPr>
        <w:tabs>
          <w:tab w:val="num" w:pos="5040"/>
        </w:tabs>
        <w:ind w:left="5040" w:hanging="360"/>
      </w:pPr>
      <w:rPr>
        <w:rFonts w:ascii="Symbol" w:hAnsi="Symbol" w:hint="default"/>
      </w:rPr>
    </w:lvl>
    <w:lvl w:ilvl="7" w:tplc="EF70576E" w:tentative="1">
      <w:start w:val="1"/>
      <w:numFmt w:val="bullet"/>
      <w:lvlText w:val=""/>
      <w:lvlJc w:val="left"/>
      <w:pPr>
        <w:tabs>
          <w:tab w:val="num" w:pos="5760"/>
        </w:tabs>
        <w:ind w:left="5760" w:hanging="360"/>
      </w:pPr>
      <w:rPr>
        <w:rFonts w:ascii="Symbol" w:hAnsi="Symbol" w:hint="default"/>
      </w:rPr>
    </w:lvl>
    <w:lvl w:ilvl="8" w:tplc="85D49F6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5D22D97"/>
    <w:multiLevelType w:val="hybridMultilevel"/>
    <w:tmpl w:val="167A9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F04EE9"/>
    <w:multiLevelType w:val="multilevel"/>
    <w:tmpl w:val="FD16F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714F31"/>
    <w:multiLevelType w:val="multilevel"/>
    <w:tmpl w:val="81923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1D42C05"/>
    <w:multiLevelType w:val="hybridMultilevel"/>
    <w:tmpl w:val="75444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A6B67"/>
    <w:multiLevelType w:val="hybridMultilevel"/>
    <w:tmpl w:val="733C4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227CE3"/>
    <w:multiLevelType w:val="hybridMultilevel"/>
    <w:tmpl w:val="AC68B04A"/>
    <w:lvl w:ilvl="0" w:tplc="0D5A8A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16"/>
  </w:num>
  <w:num w:numId="2" w16cid:durableId="1702169165">
    <w:abstractNumId w:val="29"/>
  </w:num>
  <w:num w:numId="3" w16cid:durableId="896598194">
    <w:abstractNumId w:val="37"/>
  </w:num>
  <w:num w:numId="4" w16cid:durableId="1065757783">
    <w:abstractNumId w:val="8"/>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30"/>
  </w:num>
  <w:num w:numId="8" w16cid:durableId="1230581766">
    <w:abstractNumId w:val="20"/>
  </w:num>
  <w:num w:numId="9" w16cid:durableId="266666612">
    <w:abstractNumId w:val="23"/>
  </w:num>
  <w:num w:numId="10" w16cid:durableId="1603030076">
    <w:abstractNumId w:val="24"/>
  </w:num>
  <w:num w:numId="11" w16cid:durableId="472792961">
    <w:abstractNumId w:val="28"/>
  </w:num>
  <w:num w:numId="12" w16cid:durableId="1585843583">
    <w:abstractNumId w:val="0"/>
  </w:num>
  <w:num w:numId="13" w16cid:durableId="1922985393">
    <w:abstractNumId w:val="36"/>
  </w:num>
  <w:num w:numId="14" w16cid:durableId="1941915425">
    <w:abstractNumId w:val="35"/>
  </w:num>
  <w:num w:numId="15" w16cid:durableId="524372425">
    <w:abstractNumId w:val="6"/>
  </w:num>
  <w:num w:numId="16" w16cid:durableId="1433237244">
    <w:abstractNumId w:val="33"/>
  </w:num>
  <w:num w:numId="17" w16cid:durableId="12735130">
    <w:abstractNumId w:val="13"/>
  </w:num>
  <w:num w:numId="18" w16cid:durableId="1022626817">
    <w:abstractNumId w:val="12"/>
  </w:num>
  <w:num w:numId="19" w16cid:durableId="159850087">
    <w:abstractNumId w:val="17"/>
  </w:num>
  <w:num w:numId="20" w16cid:durableId="656298651">
    <w:abstractNumId w:val="21"/>
  </w:num>
  <w:num w:numId="21" w16cid:durableId="799223558">
    <w:abstractNumId w:val="11"/>
  </w:num>
  <w:num w:numId="22" w16cid:durableId="11884958">
    <w:abstractNumId w:val="18"/>
  </w:num>
  <w:num w:numId="23" w16cid:durableId="80181213">
    <w:abstractNumId w:val="10"/>
  </w:num>
  <w:num w:numId="24" w16cid:durableId="129060920">
    <w:abstractNumId w:val="19"/>
  </w:num>
  <w:num w:numId="25" w16cid:durableId="2039155221">
    <w:abstractNumId w:val="34"/>
  </w:num>
  <w:num w:numId="26" w16cid:durableId="1222864409">
    <w:abstractNumId w:val="22"/>
  </w:num>
  <w:num w:numId="27" w16cid:durableId="576090162">
    <w:abstractNumId w:val="4"/>
  </w:num>
  <w:num w:numId="28" w16cid:durableId="2120566095">
    <w:abstractNumId w:val="5"/>
  </w:num>
  <w:num w:numId="29" w16cid:durableId="1826047780">
    <w:abstractNumId w:val="32"/>
  </w:num>
  <w:num w:numId="30" w16cid:durableId="684862040">
    <w:abstractNumId w:val="26"/>
  </w:num>
  <w:num w:numId="31" w16cid:durableId="1494106797">
    <w:abstractNumId w:val="14"/>
  </w:num>
  <w:num w:numId="32" w16cid:durableId="1412002604">
    <w:abstractNumId w:val="31"/>
  </w:num>
  <w:num w:numId="33" w16cid:durableId="2092509573">
    <w:abstractNumId w:val="3"/>
  </w:num>
  <w:num w:numId="34" w16cid:durableId="1589339223">
    <w:abstractNumId w:val="9"/>
  </w:num>
  <w:num w:numId="35" w16cid:durableId="793327374">
    <w:abstractNumId w:val="27"/>
  </w:num>
  <w:num w:numId="36" w16cid:durableId="526871895">
    <w:abstractNumId w:val="25"/>
  </w:num>
  <w:num w:numId="37" w16cid:durableId="1426924656">
    <w:abstractNumId w:val="7"/>
  </w:num>
  <w:num w:numId="38" w16cid:durableId="60457630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38"/>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01"/>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C6C"/>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A2F"/>
    <w:rsid w:val="00015CF2"/>
    <w:rsid w:val="00015FE8"/>
    <w:rsid w:val="000161E5"/>
    <w:rsid w:val="000167F5"/>
    <w:rsid w:val="00016A10"/>
    <w:rsid w:val="00016A3A"/>
    <w:rsid w:val="00016A76"/>
    <w:rsid w:val="00016AA1"/>
    <w:rsid w:val="00016E83"/>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152"/>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77"/>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8EB"/>
    <w:rsid w:val="00042AC7"/>
    <w:rsid w:val="00042EB4"/>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6D8"/>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6E01"/>
    <w:rsid w:val="00057080"/>
    <w:rsid w:val="0005729F"/>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4E8"/>
    <w:rsid w:val="00063A07"/>
    <w:rsid w:val="00063A9B"/>
    <w:rsid w:val="00063F4F"/>
    <w:rsid w:val="0006427B"/>
    <w:rsid w:val="000642D1"/>
    <w:rsid w:val="000643A3"/>
    <w:rsid w:val="0006440F"/>
    <w:rsid w:val="000644E7"/>
    <w:rsid w:val="000647FF"/>
    <w:rsid w:val="000648B8"/>
    <w:rsid w:val="000648C2"/>
    <w:rsid w:val="000649A0"/>
    <w:rsid w:val="00064C2D"/>
    <w:rsid w:val="00064CCE"/>
    <w:rsid w:val="00064EAB"/>
    <w:rsid w:val="000651D8"/>
    <w:rsid w:val="0006521B"/>
    <w:rsid w:val="0006597F"/>
    <w:rsid w:val="00065D38"/>
    <w:rsid w:val="00065EF3"/>
    <w:rsid w:val="00065FA9"/>
    <w:rsid w:val="00065FD4"/>
    <w:rsid w:val="00066057"/>
    <w:rsid w:val="00066088"/>
    <w:rsid w:val="0006638A"/>
    <w:rsid w:val="0006654B"/>
    <w:rsid w:val="000668FB"/>
    <w:rsid w:val="00066DC4"/>
    <w:rsid w:val="00066EC5"/>
    <w:rsid w:val="00066EFF"/>
    <w:rsid w:val="00067530"/>
    <w:rsid w:val="0006760C"/>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65D"/>
    <w:rsid w:val="000767B3"/>
    <w:rsid w:val="00076B1B"/>
    <w:rsid w:val="00076CFC"/>
    <w:rsid w:val="0007706A"/>
    <w:rsid w:val="000779D9"/>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08"/>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11"/>
    <w:rsid w:val="00093FCE"/>
    <w:rsid w:val="000940C0"/>
    <w:rsid w:val="000940D2"/>
    <w:rsid w:val="00094126"/>
    <w:rsid w:val="000941FB"/>
    <w:rsid w:val="00094250"/>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4E4"/>
    <w:rsid w:val="000A1560"/>
    <w:rsid w:val="000A16E8"/>
    <w:rsid w:val="000A1893"/>
    <w:rsid w:val="000A1E52"/>
    <w:rsid w:val="000A2153"/>
    <w:rsid w:val="000A25DF"/>
    <w:rsid w:val="000A2A53"/>
    <w:rsid w:val="000A2AC9"/>
    <w:rsid w:val="000A2D07"/>
    <w:rsid w:val="000A31EE"/>
    <w:rsid w:val="000A343E"/>
    <w:rsid w:val="000A3A69"/>
    <w:rsid w:val="000A3CF5"/>
    <w:rsid w:val="000A3EE3"/>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AF4"/>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5B"/>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0ED"/>
    <w:rsid w:val="000B6253"/>
    <w:rsid w:val="000B6B5B"/>
    <w:rsid w:val="000B6BED"/>
    <w:rsid w:val="000B6D46"/>
    <w:rsid w:val="000B6E1A"/>
    <w:rsid w:val="000B6EF3"/>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56C"/>
    <w:rsid w:val="000C1918"/>
    <w:rsid w:val="000C1BED"/>
    <w:rsid w:val="000C1C88"/>
    <w:rsid w:val="000C1EBE"/>
    <w:rsid w:val="000C21B1"/>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CF6"/>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1F"/>
    <w:rsid w:val="000D0F9D"/>
    <w:rsid w:val="000D14F3"/>
    <w:rsid w:val="000D19C5"/>
    <w:rsid w:val="000D1A28"/>
    <w:rsid w:val="000D23FC"/>
    <w:rsid w:val="000D247A"/>
    <w:rsid w:val="000D248A"/>
    <w:rsid w:val="000D253B"/>
    <w:rsid w:val="000D2700"/>
    <w:rsid w:val="000D2972"/>
    <w:rsid w:val="000D2D12"/>
    <w:rsid w:val="000D2E2A"/>
    <w:rsid w:val="000D3098"/>
    <w:rsid w:val="000D3487"/>
    <w:rsid w:val="000D36B4"/>
    <w:rsid w:val="000D3A34"/>
    <w:rsid w:val="000D3CB5"/>
    <w:rsid w:val="000D401B"/>
    <w:rsid w:val="000D4240"/>
    <w:rsid w:val="000D424F"/>
    <w:rsid w:val="000D42B3"/>
    <w:rsid w:val="000D460D"/>
    <w:rsid w:val="000D46EE"/>
    <w:rsid w:val="000D481D"/>
    <w:rsid w:val="000D4CE6"/>
    <w:rsid w:val="000D4DF8"/>
    <w:rsid w:val="000D4E0C"/>
    <w:rsid w:val="000D4E17"/>
    <w:rsid w:val="000D4FDD"/>
    <w:rsid w:val="000D504F"/>
    <w:rsid w:val="000D50B2"/>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2B"/>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67"/>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60"/>
    <w:rsid w:val="000F197F"/>
    <w:rsid w:val="000F1A73"/>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4A43"/>
    <w:rsid w:val="000F52A8"/>
    <w:rsid w:val="000F5331"/>
    <w:rsid w:val="000F536D"/>
    <w:rsid w:val="000F54BF"/>
    <w:rsid w:val="000F56AE"/>
    <w:rsid w:val="000F56F5"/>
    <w:rsid w:val="000F57AF"/>
    <w:rsid w:val="000F57C2"/>
    <w:rsid w:val="000F5A74"/>
    <w:rsid w:val="000F5D33"/>
    <w:rsid w:val="000F5EF1"/>
    <w:rsid w:val="000F694A"/>
    <w:rsid w:val="000F6AB3"/>
    <w:rsid w:val="000F6CB5"/>
    <w:rsid w:val="000F6F8D"/>
    <w:rsid w:val="000F724B"/>
    <w:rsid w:val="000F72C2"/>
    <w:rsid w:val="000F7352"/>
    <w:rsid w:val="000F74FD"/>
    <w:rsid w:val="000F78E2"/>
    <w:rsid w:val="000F7C17"/>
    <w:rsid w:val="000F7D44"/>
    <w:rsid w:val="000F7EFD"/>
    <w:rsid w:val="0010001C"/>
    <w:rsid w:val="001008E5"/>
    <w:rsid w:val="00100A0E"/>
    <w:rsid w:val="00100B4A"/>
    <w:rsid w:val="00101007"/>
    <w:rsid w:val="00101133"/>
    <w:rsid w:val="0010131E"/>
    <w:rsid w:val="00101576"/>
    <w:rsid w:val="0010167E"/>
    <w:rsid w:val="0010182C"/>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14"/>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861"/>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226"/>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F74"/>
    <w:rsid w:val="001173FF"/>
    <w:rsid w:val="001176B7"/>
    <w:rsid w:val="00117745"/>
    <w:rsid w:val="00117C45"/>
    <w:rsid w:val="00117DB0"/>
    <w:rsid w:val="00120028"/>
    <w:rsid w:val="001201CD"/>
    <w:rsid w:val="0012027C"/>
    <w:rsid w:val="0012072F"/>
    <w:rsid w:val="00120AEF"/>
    <w:rsid w:val="00120B4B"/>
    <w:rsid w:val="00120D77"/>
    <w:rsid w:val="00120DDC"/>
    <w:rsid w:val="00120EA2"/>
    <w:rsid w:val="00120FCE"/>
    <w:rsid w:val="00121562"/>
    <w:rsid w:val="0012171B"/>
    <w:rsid w:val="00121952"/>
    <w:rsid w:val="00121A63"/>
    <w:rsid w:val="00121A96"/>
    <w:rsid w:val="00121BB6"/>
    <w:rsid w:val="00121D6C"/>
    <w:rsid w:val="00121F6E"/>
    <w:rsid w:val="0012218A"/>
    <w:rsid w:val="00122762"/>
    <w:rsid w:val="00122884"/>
    <w:rsid w:val="001229D0"/>
    <w:rsid w:val="00122A07"/>
    <w:rsid w:val="00123257"/>
    <w:rsid w:val="00123663"/>
    <w:rsid w:val="001239DE"/>
    <w:rsid w:val="00123E1A"/>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5DD"/>
    <w:rsid w:val="0013763B"/>
    <w:rsid w:val="001378B9"/>
    <w:rsid w:val="00137912"/>
    <w:rsid w:val="00137B97"/>
    <w:rsid w:val="00137EDB"/>
    <w:rsid w:val="00140147"/>
    <w:rsid w:val="00140363"/>
    <w:rsid w:val="00140419"/>
    <w:rsid w:val="00140862"/>
    <w:rsid w:val="001408A4"/>
    <w:rsid w:val="00140915"/>
    <w:rsid w:val="00140ABD"/>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9B"/>
    <w:rsid w:val="00144BE2"/>
    <w:rsid w:val="00144C82"/>
    <w:rsid w:val="00144F37"/>
    <w:rsid w:val="001458BF"/>
    <w:rsid w:val="00145B35"/>
    <w:rsid w:val="00145C8F"/>
    <w:rsid w:val="00146327"/>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2840"/>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0"/>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EC5"/>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69F"/>
    <w:rsid w:val="00166833"/>
    <w:rsid w:val="00166D31"/>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4D00"/>
    <w:rsid w:val="00174FCF"/>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77C14"/>
    <w:rsid w:val="001800B8"/>
    <w:rsid w:val="001800CA"/>
    <w:rsid w:val="00180507"/>
    <w:rsid w:val="00180AB2"/>
    <w:rsid w:val="00180D5E"/>
    <w:rsid w:val="00180E49"/>
    <w:rsid w:val="00181059"/>
    <w:rsid w:val="00181146"/>
    <w:rsid w:val="00181289"/>
    <w:rsid w:val="001812B3"/>
    <w:rsid w:val="001813A0"/>
    <w:rsid w:val="00181482"/>
    <w:rsid w:val="00181A7D"/>
    <w:rsid w:val="00181FBE"/>
    <w:rsid w:val="0018210A"/>
    <w:rsid w:val="001824DB"/>
    <w:rsid w:val="00182838"/>
    <w:rsid w:val="00182AE3"/>
    <w:rsid w:val="00182B7F"/>
    <w:rsid w:val="00182C83"/>
    <w:rsid w:val="00182D02"/>
    <w:rsid w:val="00182EE2"/>
    <w:rsid w:val="00183051"/>
    <w:rsid w:val="00183448"/>
    <w:rsid w:val="00183495"/>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79E"/>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10"/>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A7D38"/>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006"/>
    <w:rsid w:val="001B2219"/>
    <w:rsid w:val="001B2401"/>
    <w:rsid w:val="001B2495"/>
    <w:rsid w:val="001B2677"/>
    <w:rsid w:val="001B297C"/>
    <w:rsid w:val="001B2A13"/>
    <w:rsid w:val="001B2C92"/>
    <w:rsid w:val="001B2D18"/>
    <w:rsid w:val="001B2D6D"/>
    <w:rsid w:val="001B3291"/>
    <w:rsid w:val="001B35EF"/>
    <w:rsid w:val="001B3758"/>
    <w:rsid w:val="001B39EB"/>
    <w:rsid w:val="001B3A40"/>
    <w:rsid w:val="001B3C82"/>
    <w:rsid w:val="001B3DCF"/>
    <w:rsid w:val="001B4165"/>
    <w:rsid w:val="001B43A4"/>
    <w:rsid w:val="001B4429"/>
    <w:rsid w:val="001B45D5"/>
    <w:rsid w:val="001B46A8"/>
    <w:rsid w:val="001B49C8"/>
    <w:rsid w:val="001B4D69"/>
    <w:rsid w:val="001B4DD5"/>
    <w:rsid w:val="001B53A9"/>
    <w:rsid w:val="001B556C"/>
    <w:rsid w:val="001B5847"/>
    <w:rsid w:val="001B590B"/>
    <w:rsid w:val="001B61DE"/>
    <w:rsid w:val="001B6387"/>
    <w:rsid w:val="001B66C2"/>
    <w:rsid w:val="001B674A"/>
    <w:rsid w:val="001B68A0"/>
    <w:rsid w:val="001B6982"/>
    <w:rsid w:val="001B6A05"/>
    <w:rsid w:val="001B6B77"/>
    <w:rsid w:val="001B6C12"/>
    <w:rsid w:val="001B70E2"/>
    <w:rsid w:val="001B795D"/>
    <w:rsid w:val="001B79A8"/>
    <w:rsid w:val="001B7A2C"/>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75"/>
    <w:rsid w:val="001C2CB3"/>
    <w:rsid w:val="001C2D43"/>
    <w:rsid w:val="001C3148"/>
    <w:rsid w:val="001C3175"/>
    <w:rsid w:val="001C3588"/>
    <w:rsid w:val="001C3667"/>
    <w:rsid w:val="001C374E"/>
    <w:rsid w:val="001C39A7"/>
    <w:rsid w:val="001C3B54"/>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19C7"/>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13D"/>
    <w:rsid w:val="001D62A7"/>
    <w:rsid w:val="001D63AA"/>
    <w:rsid w:val="001D6665"/>
    <w:rsid w:val="001D66FC"/>
    <w:rsid w:val="001D696B"/>
    <w:rsid w:val="001D6CFD"/>
    <w:rsid w:val="001D6E3C"/>
    <w:rsid w:val="001D6E97"/>
    <w:rsid w:val="001D70CA"/>
    <w:rsid w:val="001D76CD"/>
    <w:rsid w:val="001D7A6C"/>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36D"/>
    <w:rsid w:val="001E3571"/>
    <w:rsid w:val="001E3EAD"/>
    <w:rsid w:val="001E3ECE"/>
    <w:rsid w:val="001E4185"/>
    <w:rsid w:val="001E432B"/>
    <w:rsid w:val="001E443A"/>
    <w:rsid w:val="001E45BA"/>
    <w:rsid w:val="001E4889"/>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5BD"/>
    <w:rsid w:val="001E761C"/>
    <w:rsid w:val="001E7783"/>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690"/>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48D"/>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53E"/>
    <w:rsid w:val="002026D7"/>
    <w:rsid w:val="00202F2F"/>
    <w:rsid w:val="00203574"/>
    <w:rsid w:val="002036A1"/>
    <w:rsid w:val="00203AD1"/>
    <w:rsid w:val="00203C27"/>
    <w:rsid w:val="00203D55"/>
    <w:rsid w:val="00203E55"/>
    <w:rsid w:val="0020408F"/>
    <w:rsid w:val="00204297"/>
    <w:rsid w:val="00204C58"/>
    <w:rsid w:val="00205462"/>
    <w:rsid w:val="00205B87"/>
    <w:rsid w:val="00205F3B"/>
    <w:rsid w:val="002064D1"/>
    <w:rsid w:val="00206845"/>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71D0"/>
    <w:rsid w:val="00217290"/>
    <w:rsid w:val="00217556"/>
    <w:rsid w:val="002175F8"/>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0AE"/>
    <w:rsid w:val="0024339A"/>
    <w:rsid w:val="00243641"/>
    <w:rsid w:val="002437DD"/>
    <w:rsid w:val="00244113"/>
    <w:rsid w:val="0024412D"/>
    <w:rsid w:val="0024446E"/>
    <w:rsid w:val="00244540"/>
    <w:rsid w:val="0024454E"/>
    <w:rsid w:val="00244851"/>
    <w:rsid w:val="00244AC6"/>
    <w:rsid w:val="00244D6C"/>
    <w:rsid w:val="00244E74"/>
    <w:rsid w:val="00245579"/>
    <w:rsid w:val="0024599B"/>
    <w:rsid w:val="00245D0A"/>
    <w:rsid w:val="00245DD3"/>
    <w:rsid w:val="0024603E"/>
    <w:rsid w:val="002461C3"/>
    <w:rsid w:val="002469FC"/>
    <w:rsid w:val="00246CD4"/>
    <w:rsid w:val="00246D97"/>
    <w:rsid w:val="00246EA8"/>
    <w:rsid w:val="0024708E"/>
    <w:rsid w:val="0024798E"/>
    <w:rsid w:val="002479B4"/>
    <w:rsid w:val="002479E3"/>
    <w:rsid w:val="00247C17"/>
    <w:rsid w:val="00247C1D"/>
    <w:rsid w:val="00247D11"/>
    <w:rsid w:val="00247D89"/>
    <w:rsid w:val="00247E8D"/>
    <w:rsid w:val="00247FBD"/>
    <w:rsid w:val="00250175"/>
    <w:rsid w:val="00250259"/>
    <w:rsid w:val="00250281"/>
    <w:rsid w:val="00250815"/>
    <w:rsid w:val="00250F16"/>
    <w:rsid w:val="002510E5"/>
    <w:rsid w:val="0025123A"/>
    <w:rsid w:val="002514E8"/>
    <w:rsid w:val="002515DC"/>
    <w:rsid w:val="002517FA"/>
    <w:rsid w:val="00251AFA"/>
    <w:rsid w:val="00251E2C"/>
    <w:rsid w:val="00252241"/>
    <w:rsid w:val="002525D7"/>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0A"/>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57C28"/>
    <w:rsid w:val="00260006"/>
    <w:rsid w:val="0026038A"/>
    <w:rsid w:val="002604B0"/>
    <w:rsid w:val="0026072C"/>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831"/>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10"/>
    <w:rsid w:val="00273327"/>
    <w:rsid w:val="0027350B"/>
    <w:rsid w:val="00273536"/>
    <w:rsid w:val="002739D3"/>
    <w:rsid w:val="00273A2D"/>
    <w:rsid w:val="00273B54"/>
    <w:rsid w:val="00273C18"/>
    <w:rsid w:val="00273D12"/>
    <w:rsid w:val="00273D72"/>
    <w:rsid w:val="00273DC6"/>
    <w:rsid w:val="00273DE3"/>
    <w:rsid w:val="00273FB2"/>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484"/>
    <w:rsid w:val="0028755B"/>
    <w:rsid w:val="002878D0"/>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B000D"/>
    <w:rsid w:val="002B0225"/>
    <w:rsid w:val="002B0258"/>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186"/>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657"/>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1B1"/>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6FB5"/>
    <w:rsid w:val="002C720E"/>
    <w:rsid w:val="002C73B3"/>
    <w:rsid w:val="002C7598"/>
    <w:rsid w:val="002C788F"/>
    <w:rsid w:val="002C7A86"/>
    <w:rsid w:val="002C7D41"/>
    <w:rsid w:val="002C7E1C"/>
    <w:rsid w:val="002D00A3"/>
    <w:rsid w:val="002D0514"/>
    <w:rsid w:val="002D087B"/>
    <w:rsid w:val="002D0923"/>
    <w:rsid w:val="002D0BCE"/>
    <w:rsid w:val="002D0C19"/>
    <w:rsid w:val="002D0C59"/>
    <w:rsid w:val="002D0C83"/>
    <w:rsid w:val="002D0C99"/>
    <w:rsid w:val="002D0DFD"/>
    <w:rsid w:val="002D0E54"/>
    <w:rsid w:val="002D11E3"/>
    <w:rsid w:val="002D154D"/>
    <w:rsid w:val="002D1974"/>
    <w:rsid w:val="002D1AAA"/>
    <w:rsid w:val="002D1B5F"/>
    <w:rsid w:val="002D1C44"/>
    <w:rsid w:val="002D2548"/>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752"/>
    <w:rsid w:val="002D4919"/>
    <w:rsid w:val="002D4A80"/>
    <w:rsid w:val="002D4F07"/>
    <w:rsid w:val="002D5154"/>
    <w:rsid w:val="002D5652"/>
    <w:rsid w:val="002D5DDD"/>
    <w:rsid w:val="002D5FB1"/>
    <w:rsid w:val="002D6076"/>
    <w:rsid w:val="002D60AC"/>
    <w:rsid w:val="002D6137"/>
    <w:rsid w:val="002D6252"/>
    <w:rsid w:val="002D6707"/>
    <w:rsid w:val="002D6821"/>
    <w:rsid w:val="002D68DD"/>
    <w:rsid w:val="002D6A77"/>
    <w:rsid w:val="002D7382"/>
    <w:rsid w:val="002D73F9"/>
    <w:rsid w:val="002D74E0"/>
    <w:rsid w:val="002D7845"/>
    <w:rsid w:val="002D7A31"/>
    <w:rsid w:val="002E00D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2B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0FF8"/>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1AF"/>
    <w:rsid w:val="002F42DC"/>
    <w:rsid w:val="002F4302"/>
    <w:rsid w:val="002F48A3"/>
    <w:rsid w:val="002F48FD"/>
    <w:rsid w:val="002F4997"/>
    <w:rsid w:val="002F4A0C"/>
    <w:rsid w:val="002F4A63"/>
    <w:rsid w:val="002F4C00"/>
    <w:rsid w:val="002F5ACA"/>
    <w:rsid w:val="002F6033"/>
    <w:rsid w:val="002F6187"/>
    <w:rsid w:val="002F627F"/>
    <w:rsid w:val="002F62BA"/>
    <w:rsid w:val="002F6388"/>
    <w:rsid w:val="002F6405"/>
    <w:rsid w:val="002F6570"/>
    <w:rsid w:val="002F6A8C"/>
    <w:rsid w:val="002F6C2A"/>
    <w:rsid w:val="002F74D8"/>
    <w:rsid w:val="002F7510"/>
    <w:rsid w:val="002F771B"/>
    <w:rsid w:val="002F7BAD"/>
    <w:rsid w:val="002F7E3E"/>
    <w:rsid w:val="002F7FC4"/>
    <w:rsid w:val="00300037"/>
    <w:rsid w:val="0030014B"/>
    <w:rsid w:val="00300266"/>
    <w:rsid w:val="003002E2"/>
    <w:rsid w:val="00300433"/>
    <w:rsid w:val="00300526"/>
    <w:rsid w:val="003006E7"/>
    <w:rsid w:val="00300A06"/>
    <w:rsid w:val="00300A8D"/>
    <w:rsid w:val="00301134"/>
    <w:rsid w:val="0030122D"/>
    <w:rsid w:val="00301236"/>
    <w:rsid w:val="0030171F"/>
    <w:rsid w:val="0030196C"/>
    <w:rsid w:val="00301A11"/>
    <w:rsid w:val="00301B0D"/>
    <w:rsid w:val="00301D6A"/>
    <w:rsid w:val="00301EFA"/>
    <w:rsid w:val="00301FCC"/>
    <w:rsid w:val="003023EF"/>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D24"/>
    <w:rsid w:val="00304EB3"/>
    <w:rsid w:val="00304EC9"/>
    <w:rsid w:val="00304ED2"/>
    <w:rsid w:val="00305064"/>
    <w:rsid w:val="0030511C"/>
    <w:rsid w:val="00305128"/>
    <w:rsid w:val="0030512B"/>
    <w:rsid w:val="003052C0"/>
    <w:rsid w:val="003055AE"/>
    <w:rsid w:val="00305B52"/>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EA4"/>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292"/>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6A"/>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226"/>
    <w:rsid w:val="0032733A"/>
    <w:rsid w:val="00327387"/>
    <w:rsid w:val="003276E3"/>
    <w:rsid w:val="00327B03"/>
    <w:rsid w:val="00327EF9"/>
    <w:rsid w:val="003301E9"/>
    <w:rsid w:val="00330243"/>
    <w:rsid w:val="00330256"/>
    <w:rsid w:val="003302C3"/>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BD5"/>
    <w:rsid w:val="00337D04"/>
    <w:rsid w:val="00337E89"/>
    <w:rsid w:val="00340024"/>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A87"/>
    <w:rsid w:val="00344C89"/>
    <w:rsid w:val="00344D86"/>
    <w:rsid w:val="003450B1"/>
    <w:rsid w:val="00345468"/>
    <w:rsid w:val="00345715"/>
    <w:rsid w:val="00345CD4"/>
    <w:rsid w:val="00345CDD"/>
    <w:rsid w:val="00345E8D"/>
    <w:rsid w:val="00345FF9"/>
    <w:rsid w:val="0034613F"/>
    <w:rsid w:val="0034624D"/>
    <w:rsid w:val="0034657B"/>
    <w:rsid w:val="00346979"/>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70"/>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165"/>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98F"/>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9FB"/>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77F64"/>
    <w:rsid w:val="00380234"/>
    <w:rsid w:val="0038023B"/>
    <w:rsid w:val="0038032F"/>
    <w:rsid w:val="00380411"/>
    <w:rsid w:val="003805AF"/>
    <w:rsid w:val="00380854"/>
    <w:rsid w:val="00380915"/>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36"/>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E9C"/>
    <w:rsid w:val="00391F1E"/>
    <w:rsid w:val="00391F83"/>
    <w:rsid w:val="0039273C"/>
    <w:rsid w:val="003927C8"/>
    <w:rsid w:val="003928AD"/>
    <w:rsid w:val="0039294B"/>
    <w:rsid w:val="00392A45"/>
    <w:rsid w:val="00392AFB"/>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0FFD"/>
    <w:rsid w:val="003A1658"/>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12C"/>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AE1"/>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D86"/>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3E7D"/>
    <w:rsid w:val="003C426E"/>
    <w:rsid w:val="003C434E"/>
    <w:rsid w:val="003C4629"/>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088"/>
    <w:rsid w:val="003C7194"/>
    <w:rsid w:val="003C7753"/>
    <w:rsid w:val="003C7927"/>
    <w:rsid w:val="003C7C8D"/>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1"/>
    <w:rsid w:val="003D3F6E"/>
    <w:rsid w:val="003D40F3"/>
    <w:rsid w:val="003D42DD"/>
    <w:rsid w:val="003D4AC7"/>
    <w:rsid w:val="003D4B46"/>
    <w:rsid w:val="003D4F62"/>
    <w:rsid w:val="003D4F85"/>
    <w:rsid w:val="003D54AB"/>
    <w:rsid w:val="003D551D"/>
    <w:rsid w:val="003D58BD"/>
    <w:rsid w:val="003D5EED"/>
    <w:rsid w:val="003D6534"/>
    <w:rsid w:val="003D663A"/>
    <w:rsid w:val="003D6BD0"/>
    <w:rsid w:val="003D6C47"/>
    <w:rsid w:val="003D6C81"/>
    <w:rsid w:val="003D6CF7"/>
    <w:rsid w:val="003D6F0B"/>
    <w:rsid w:val="003D719B"/>
    <w:rsid w:val="003D739C"/>
    <w:rsid w:val="003D7463"/>
    <w:rsid w:val="003D74FF"/>
    <w:rsid w:val="003D75EC"/>
    <w:rsid w:val="003D7696"/>
    <w:rsid w:val="003D7865"/>
    <w:rsid w:val="003D7986"/>
    <w:rsid w:val="003D7A21"/>
    <w:rsid w:val="003D7EA7"/>
    <w:rsid w:val="003E0055"/>
    <w:rsid w:val="003E0953"/>
    <w:rsid w:val="003E0BFB"/>
    <w:rsid w:val="003E0FC6"/>
    <w:rsid w:val="003E1377"/>
    <w:rsid w:val="003E16D1"/>
    <w:rsid w:val="003E1B49"/>
    <w:rsid w:val="003E1BA1"/>
    <w:rsid w:val="003E2135"/>
    <w:rsid w:val="003E230F"/>
    <w:rsid w:val="003E24CD"/>
    <w:rsid w:val="003E24E0"/>
    <w:rsid w:val="003E24EC"/>
    <w:rsid w:val="003E29BD"/>
    <w:rsid w:val="003E2A86"/>
    <w:rsid w:val="003E2D6C"/>
    <w:rsid w:val="003E2DB4"/>
    <w:rsid w:val="003E343D"/>
    <w:rsid w:val="003E38DB"/>
    <w:rsid w:val="003E3A86"/>
    <w:rsid w:val="003E3C64"/>
    <w:rsid w:val="003E3F0D"/>
    <w:rsid w:val="003E4801"/>
    <w:rsid w:val="003E4B0D"/>
    <w:rsid w:val="003E5136"/>
    <w:rsid w:val="003E5226"/>
    <w:rsid w:val="003E5407"/>
    <w:rsid w:val="003E58D5"/>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684"/>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D1A"/>
    <w:rsid w:val="003F6F50"/>
    <w:rsid w:val="003F7204"/>
    <w:rsid w:val="003F7481"/>
    <w:rsid w:val="003F7613"/>
    <w:rsid w:val="003F7668"/>
    <w:rsid w:val="003F7CC1"/>
    <w:rsid w:val="003F7E7E"/>
    <w:rsid w:val="004003A2"/>
    <w:rsid w:val="00400B64"/>
    <w:rsid w:val="00400BE2"/>
    <w:rsid w:val="00401B9D"/>
    <w:rsid w:val="00402187"/>
    <w:rsid w:val="0040243F"/>
    <w:rsid w:val="0040290B"/>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EFF"/>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679"/>
    <w:rsid w:val="00422777"/>
    <w:rsid w:val="00422BCC"/>
    <w:rsid w:val="00422C54"/>
    <w:rsid w:val="00422D93"/>
    <w:rsid w:val="00422DD0"/>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DD6"/>
    <w:rsid w:val="004322DC"/>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E18"/>
    <w:rsid w:val="00440F34"/>
    <w:rsid w:val="0044107A"/>
    <w:rsid w:val="0044115E"/>
    <w:rsid w:val="0044125C"/>
    <w:rsid w:val="00441636"/>
    <w:rsid w:val="00441731"/>
    <w:rsid w:val="0044188A"/>
    <w:rsid w:val="00441AA1"/>
    <w:rsid w:val="00441C17"/>
    <w:rsid w:val="00441F42"/>
    <w:rsid w:val="004421D0"/>
    <w:rsid w:val="004426CD"/>
    <w:rsid w:val="00442715"/>
    <w:rsid w:val="00442E6A"/>
    <w:rsid w:val="00442EAE"/>
    <w:rsid w:val="0044397D"/>
    <w:rsid w:val="00443A6F"/>
    <w:rsid w:val="00443B1A"/>
    <w:rsid w:val="00443FB8"/>
    <w:rsid w:val="00443FD4"/>
    <w:rsid w:val="00443FDE"/>
    <w:rsid w:val="004445A4"/>
    <w:rsid w:val="00444627"/>
    <w:rsid w:val="00444692"/>
    <w:rsid w:val="00444BF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90D"/>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C9E"/>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2F"/>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19"/>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9"/>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377"/>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09"/>
    <w:rsid w:val="004A2E64"/>
    <w:rsid w:val="004A2F84"/>
    <w:rsid w:val="004A30DF"/>
    <w:rsid w:val="004A3151"/>
    <w:rsid w:val="004A3245"/>
    <w:rsid w:val="004A3322"/>
    <w:rsid w:val="004A3689"/>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4EC"/>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2FB"/>
    <w:rsid w:val="004C5505"/>
    <w:rsid w:val="004C577C"/>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C33"/>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640"/>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A95"/>
    <w:rsid w:val="004D5BCC"/>
    <w:rsid w:val="004D5F99"/>
    <w:rsid w:val="004D6124"/>
    <w:rsid w:val="004D61DB"/>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0E2E"/>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6B8"/>
    <w:rsid w:val="004E4779"/>
    <w:rsid w:val="004E4826"/>
    <w:rsid w:val="004E489A"/>
    <w:rsid w:val="004E49C5"/>
    <w:rsid w:val="004E4BE1"/>
    <w:rsid w:val="004E4BF9"/>
    <w:rsid w:val="004E4CC0"/>
    <w:rsid w:val="004E4DB2"/>
    <w:rsid w:val="004E514B"/>
    <w:rsid w:val="004E5566"/>
    <w:rsid w:val="004E57EF"/>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509"/>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D0A"/>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136"/>
    <w:rsid w:val="00514344"/>
    <w:rsid w:val="005146DA"/>
    <w:rsid w:val="005151D3"/>
    <w:rsid w:val="00515777"/>
    <w:rsid w:val="00515891"/>
    <w:rsid w:val="00515AB2"/>
    <w:rsid w:val="00515D82"/>
    <w:rsid w:val="00515E37"/>
    <w:rsid w:val="00515FF1"/>
    <w:rsid w:val="0051612C"/>
    <w:rsid w:val="005167E8"/>
    <w:rsid w:val="00516B26"/>
    <w:rsid w:val="00516CC1"/>
    <w:rsid w:val="00516DAF"/>
    <w:rsid w:val="00517674"/>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8F"/>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60A"/>
    <w:rsid w:val="0052782A"/>
    <w:rsid w:val="005279F9"/>
    <w:rsid w:val="00527F95"/>
    <w:rsid w:val="00530188"/>
    <w:rsid w:val="005302B6"/>
    <w:rsid w:val="005305C6"/>
    <w:rsid w:val="005308FD"/>
    <w:rsid w:val="00530BF6"/>
    <w:rsid w:val="00530FC4"/>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564"/>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C03"/>
    <w:rsid w:val="00537D53"/>
    <w:rsid w:val="00537F2E"/>
    <w:rsid w:val="00537FE9"/>
    <w:rsid w:val="0054008E"/>
    <w:rsid w:val="00540090"/>
    <w:rsid w:val="0054012F"/>
    <w:rsid w:val="00540581"/>
    <w:rsid w:val="00540742"/>
    <w:rsid w:val="005408DE"/>
    <w:rsid w:val="00540AD9"/>
    <w:rsid w:val="00540B82"/>
    <w:rsid w:val="00540E18"/>
    <w:rsid w:val="005410FF"/>
    <w:rsid w:val="00541180"/>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229"/>
    <w:rsid w:val="00550762"/>
    <w:rsid w:val="00550C0E"/>
    <w:rsid w:val="00550CEB"/>
    <w:rsid w:val="0055101E"/>
    <w:rsid w:val="00551747"/>
    <w:rsid w:val="0055176A"/>
    <w:rsid w:val="00551AE1"/>
    <w:rsid w:val="00551CD9"/>
    <w:rsid w:val="00551D93"/>
    <w:rsid w:val="00551ED2"/>
    <w:rsid w:val="00551F17"/>
    <w:rsid w:val="00551F19"/>
    <w:rsid w:val="00551FCA"/>
    <w:rsid w:val="00552251"/>
    <w:rsid w:val="00552C6C"/>
    <w:rsid w:val="00552E9B"/>
    <w:rsid w:val="005530F5"/>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1AC"/>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93F"/>
    <w:rsid w:val="00564A74"/>
    <w:rsid w:val="00564BF2"/>
    <w:rsid w:val="00564CCF"/>
    <w:rsid w:val="00564E1C"/>
    <w:rsid w:val="0056513B"/>
    <w:rsid w:val="005651F2"/>
    <w:rsid w:val="0056524E"/>
    <w:rsid w:val="005653EF"/>
    <w:rsid w:val="0056569E"/>
    <w:rsid w:val="00565866"/>
    <w:rsid w:val="00565DE4"/>
    <w:rsid w:val="00566058"/>
    <w:rsid w:val="0056670D"/>
    <w:rsid w:val="005669F7"/>
    <w:rsid w:val="00566C7F"/>
    <w:rsid w:val="00566CD3"/>
    <w:rsid w:val="00566DA8"/>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122"/>
    <w:rsid w:val="005733DB"/>
    <w:rsid w:val="00573546"/>
    <w:rsid w:val="0057369B"/>
    <w:rsid w:val="0057387C"/>
    <w:rsid w:val="00573C07"/>
    <w:rsid w:val="00573EB1"/>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54"/>
    <w:rsid w:val="00584664"/>
    <w:rsid w:val="00584A6E"/>
    <w:rsid w:val="00584B4C"/>
    <w:rsid w:val="00584BCD"/>
    <w:rsid w:val="00584CE0"/>
    <w:rsid w:val="00585245"/>
    <w:rsid w:val="005852B6"/>
    <w:rsid w:val="00585391"/>
    <w:rsid w:val="00585446"/>
    <w:rsid w:val="00585477"/>
    <w:rsid w:val="005858CA"/>
    <w:rsid w:val="00585B13"/>
    <w:rsid w:val="00585B80"/>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B1D"/>
    <w:rsid w:val="00591CEF"/>
    <w:rsid w:val="00591EC0"/>
    <w:rsid w:val="005921A0"/>
    <w:rsid w:val="00592392"/>
    <w:rsid w:val="00592CDC"/>
    <w:rsid w:val="00592E6F"/>
    <w:rsid w:val="00592E9C"/>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79"/>
    <w:rsid w:val="00595F68"/>
    <w:rsid w:val="0059610E"/>
    <w:rsid w:val="005961C9"/>
    <w:rsid w:val="0059630F"/>
    <w:rsid w:val="00596370"/>
    <w:rsid w:val="00596390"/>
    <w:rsid w:val="00596430"/>
    <w:rsid w:val="005969B5"/>
    <w:rsid w:val="005970BC"/>
    <w:rsid w:val="005970BD"/>
    <w:rsid w:val="0059711A"/>
    <w:rsid w:val="00597269"/>
    <w:rsid w:val="00597509"/>
    <w:rsid w:val="005977D3"/>
    <w:rsid w:val="00597997"/>
    <w:rsid w:val="00597E5D"/>
    <w:rsid w:val="00597EAA"/>
    <w:rsid w:val="00597ECD"/>
    <w:rsid w:val="005A00CB"/>
    <w:rsid w:val="005A045E"/>
    <w:rsid w:val="005A05C7"/>
    <w:rsid w:val="005A0618"/>
    <w:rsid w:val="005A085B"/>
    <w:rsid w:val="005A0A5D"/>
    <w:rsid w:val="005A1068"/>
    <w:rsid w:val="005A19BF"/>
    <w:rsid w:val="005A1CC0"/>
    <w:rsid w:val="005A2287"/>
    <w:rsid w:val="005A2305"/>
    <w:rsid w:val="005A2608"/>
    <w:rsid w:val="005A29EA"/>
    <w:rsid w:val="005A2BA6"/>
    <w:rsid w:val="005A2DD1"/>
    <w:rsid w:val="005A2F1B"/>
    <w:rsid w:val="005A3006"/>
    <w:rsid w:val="005A329D"/>
    <w:rsid w:val="005A3500"/>
    <w:rsid w:val="005A39BD"/>
    <w:rsid w:val="005A3A56"/>
    <w:rsid w:val="005A3C41"/>
    <w:rsid w:val="005A3EA0"/>
    <w:rsid w:val="005A4505"/>
    <w:rsid w:val="005A45FA"/>
    <w:rsid w:val="005A4AB4"/>
    <w:rsid w:val="005A4FD3"/>
    <w:rsid w:val="005A5143"/>
    <w:rsid w:val="005A5284"/>
    <w:rsid w:val="005A52E0"/>
    <w:rsid w:val="005A53E9"/>
    <w:rsid w:val="005A5467"/>
    <w:rsid w:val="005A554D"/>
    <w:rsid w:val="005A58BB"/>
    <w:rsid w:val="005A5A4C"/>
    <w:rsid w:val="005A5CD5"/>
    <w:rsid w:val="005A5D95"/>
    <w:rsid w:val="005A6358"/>
    <w:rsid w:val="005A650C"/>
    <w:rsid w:val="005A6C62"/>
    <w:rsid w:val="005A6E60"/>
    <w:rsid w:val="005A6FF4"/>
    <w:rsid w:val="005A70C9"/>
    <w:rsid w:val="005A7173"/>
    <w:rsid w:val="005B03E7"/>
    <w:rsid w:val="005B0860"/>
    <w:rsid w:val="005B09EE"/>
    <w:rsid w:val="005B0AF1"/>
    <w:rsid w:val="005B0C40"/>
    <w:rsid w:val="005B0C93"/>
    <w:rsid w:val="005B0D7B"/>
    <w:rsid w:val="005B192E"/>
    <w:rsid w:val="005B21B5"/>
    <w:rsid w:val="005B22C1"/>
    <w:rsid w:val="005B23A5"/>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41A"/>
    <w:rsid w:val="005E2697"/>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1F60"/>
    <w:rsid w:val="005F22BC"/>
    <w:rsid w:val="005F2313"/>
    <w:rsid w:val="005F2549"/>
    <w:rsid w:val="005F2818"/>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505"/>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1D7"/>
    <w:rsid w:val="006223BE"/>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D14"/>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BEB"/>
    <w:rsid w:val="00635D35"/>
    <w:rsid w:val="00635DFA"/>
    <w:rsid w:val="00635E06"/>
    <w:rsid w:val="00635FF3"/>
    <w:rsid w:val="00636784"/>
    <w:rsid w:val="006367FE"/>
    <w:rsid w:val="00636AC2"/>
    <w:rsid w:val="00636EAC"/>
    <w:rsid w:val="00636EF4"/>
    <w:rsid w:val="006373E9"/>
    <w:rsid w:val="00637435"/>
    <w:rsid w:val="00637A86"/>
    <w:rsid w:val="00637C32"/>
    <w:rsid w:val="00637CD9"/>
    <w:rsid w:val="00637D50"/>
    <w:rsid w:val="006401FB"/>
    <w:rsid w:val="00640413"/>
    <w:rsid w:val="00640B19"/>
    <w:rsid w:val="00640C2E"/>
    <w:rsid w:val="00640DC3"/>
    <w:rsid w:val="00641096"/>
    <w:rsid w:val="00641109"/>
    <w:rsid w:val="00641522"/>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4F61"/>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67E"/>
    <w:rsid w:val="006628A8"/>
    <w:rsid w:val="00662900"/>
    <w:rsid w:val="00662A7C"/>
    <w:rsid w:val="00663237"/>
    <w:rsid w:val="006632F0"/>
    <w:rsid w:val="0066355D"/>
    <w:rsid w:val="00663597"/>
    <w:rsid w:val="00663606"/>
    <w:rsid w:val="0066363C"/>
    <w:rsid w:val="00663D65"/>
    <w:rsid w:val="00663DAF"/>
    <w:rsid w:val="00663E5B"/>
    <w:rsid w:val="00663E64"/>
    <w:rsid w:val="006644C2"/>
    <w:rsid w:val="006644FB"/>
    <w:rsid w:val="006647C3"/>
    <w:rsid w:val="00664DBB"/>
    <w:rsid w:val="0066565F"/>
    <w:rsid w:val="00665702"/>
    <w:rsid w:val="006658DA"/>
    <w:rsid w:val="00665911"/>
    <w:rsid w:val="006659B6"/>
    <w:rsid w:val="00665CB1"/>
    <w:rsid w:val="00665D5D"/>
    <w:rsid w:val="006660B3"/>
    <w:rsid w:val="006662F8"/>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920"/>
    <w:rsid w:val="00672A85"/>
    <w:rsid w:val="00672ACE"/>
    <w:rsid w:val="00672BAB"/>
    <w:rsid w:val="00672E64"/>
    <w:rsid w:val="00672F0E"/>
    <w:rsid w:val="00673193"/>
    <w:rsid w:val="006731A0"/>
    <w:rsid w:val="00673288"/>
    <w:rsid w:val="0067338A"/>
    <w:rsid w:val="00673582"/>
    <w:rsid w:val="006735A0"/>
    <w:rsid w:val="006737A5"/>
    <w:rsid w:val="00673FF1"/>
    <w:rsid w:val="006744D9"/>
    <w:rsid w:val="0067450C"/>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1DD1"/>
    <w:rsid w:val="00682099"/>
    <w:rsid w:val="00682652"/>
    <w:rsid w:val="0068288A"/>
    <w:rsid w:val="00682B05"/>
    <w:rsid w:val="00682B10"/>
    <w:rsid w:val="00682C79"/>
    <w:rsid w:val="00682D18"/>
    <w:rsid w:val="00682E09"/>
    <w:rsid w:val="00682E97"/>
    <w:rsid w:val="00683306"/>
    <w:rsid w:val="0068330C"/>
    <w:rsid w:val="00683713"/>
    <w:rsid w:val="00683BB5"/>
    <w:rsid w:val="00683F7E"/>
    <w:rsid w:val="006841A1"/>
    <w:rsid w:val="006843AF"/>
    <w:rsid w:val="00684506"/>
    <w:rsid w:val="00684731"/>
    <w:rsid w:val="00684860"/>
    <w:rsid w:val="00684AF6"/>
    <w:rsid w:val="00684CED"/>
    <w:rsid w:val="00684EC2"/>
    <w:rsid w:val="00685270"/>
    <w:rsid w:val="006853CF"/>
    <w:rsid w:val="00685537"/>
    <w:rsid w:val="00685613"/>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3165"/>
    <w:rsid w:val="00693469"/>
    <w:rsid w:val="006937D5"/>
    <w:rsid w:val="00693DE0"/>
    <w:rsid w:val="00693E97"/>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DCC"/>
    <w:rsid w:val="00696E09"/>
    <w:rsid w:val="006970D6"/>
    <w:rsid w:val="006971A5"/>
    <w:rsid w:val="00697212"/>
    <w:rsid w:val="00697217"/>
    <w:rsid w:val="006972CA"/>
    <w:rsid w:val="0069751D"/>
    <w:rsid w:val="00697786"/>
    <w:rsid w:val="00697953"/>
    <w:rsid w:val="00697A58"/>
    <w:rsid w:val="00697D74"/>
    <w:rsid w:val="006A0187"/>
    <w:rsid w:val="006A01C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2DF"/>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2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42B"/>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675"/>
    <w:rsid w:val="006E17D5"/>
    <w:rsid w:val="006E198F"/>
    <w:rsid w:val="006E1B28"/>
    <w:rsid w:val="006E1C30"/>
    <w:rsid w:val="006E1D6C"/>
    <w:rsid w:val="006E1DB4"/>
    <w:rsid w:val="006E1F83"/>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0FA"/>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23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8F7"/>
    <w:rsid w:val="006F490C"/>
    <w:rsid w:val="006F49B1"/>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30"/>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9CA"/>
    <w:rsid w:val="00710B5D"/>
    <w:rsid w:val="0071157E"/>
    <w:rsid w:val="007117B0"/>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9D1"/>
    <w:rsid w:val="00714A44"/>
    <w:rsid w:val="0071544E"/>
    <w:rsid w:val="00715912"/>
    <w:rsid w:val="00715F4E"/>
    <w:rsid w:val="00716001"/>
    <w:rsid w:val="00716266"/>
    <w:rsid w:val="0071628D"/>
    <w:rsid w:val="007164BE"/>
    <w:rsid w:val="00716E18"/>
    <w:rsid w:val="007170E5"/>
    <w:rsid w:val="00717249"/>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DE5"/>
    <w:rsid w:val="00726F99"/>
    <w:rsid w:val="00727039"/>
    <w:rsid w:val="00727071"/>
    <w:rsid w:val="00727242"/>
    <w:rsid w:val="0072727C"/>
    <w:rsid w:val="007273FB"/>
    <w:rsid w:val="00727596"/>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3DDD"/>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6D76"/>
    <w:rsid w:val="00737040"/>
    <w:rsid w:val="00737096"/>
    <w:rsid w:val="007377B7"/>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33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8B7"/>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5D7"/>
    <w:rsid w:val="00767825"/>
    <w:rsid w:val="00767832"/>
    <w:rsid w:val="007679FB"/>
    <w:rsid w:val="00767A39"/>
    <w:rsid w:val="00767B79"/>
    <w:rsid w:val="00767C79"/>
    <w:rsid w:val="00767ECB"/>
    <w:rsid w:val="007700B8"/>
    <w:rsid w:val="00770A22"/>
    <w:rsid w:val="00770C50"/>
    <w:rsid w:val="00770C66"/>
    <w:rsid w:val="007715B5"/>
    <w:rsid w:val="00771681"/>
    <w:rsid w:val="007718A3"/>
    <w:rsid w:val="0077208B"/>
    <w:rsid w:val="007723BD"/>
    <w:rsid w:val="007727B4"/>
    <w:rsid w:val="0077285A"/>
    <w:rsid w:val="00772A1B"/>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62C"/>
    <w:rsid w:val="00777814"/>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05"/>
    <w:rsid w:val="007846C3"/>
    <w:rsid w:val="007846F4"/>
    <w:rsid w:val="00784797"/>
    <w:rsid w:val="007848DF"/>
    <w:rsid w:val="00784A77"/>
    <w:rsid w:val="00784CB7"/>
    <w:rsid w:val="0078579A"/>
    <w:rsid w:val="00785874"/>
    <w:rsid w:val="007858F6"/>
    <w:rsid w:val="0078597D"/>
    <w:rsid w:val="0078604D"/>
    <w:rsid w:val="00786089"/>
    <w:rsid w:val="007860F3"/>
    <w:rsid w:val="0078616A"/>
    <w:rsid w:val="007861A4"/>
    <w:rsid w:val="007862D8"/>
    <w:rsid w:val="00786912"/>
    <w:rsid w:val="007869CE"/>
    <w:rsid w:val="00786D0D"/>
    <w:rsid w:val="00786ED2"/>
    <w:rsid w:val="00786F23"/>
    <w:rsid w:val="007870F8"/>
    <w:rsid w:val="007871DC"/>
    <w:rsid w:val="007872D2"/>
    <w:rsid w:val="00787628"/>
    <w:rsid w:val="00787768"/>
    <w:rsid w:val="00790042"/>
    <w:rsid w:val="007902FF"/>
    <w:rsid w:val="00790623"/>
    <w:rsid w:val="00790663"/>
    <w:rsid w:val="0079066A"/>
    <w:rsid w:val="00790B6A"/>
    <w:rsid w:val="00790D14"/>
    <w:rsid w:val="00790DC7"/>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78D"/>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026"/>
    <w:rsid w:val="007A7216"/>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2F9"/>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767"/>
    <w:rsid w:val="007B685E"/>
    <w:rsid w:val="007B688F"/>
    <w:rsid w:val="007B6F6B"/>
    <w:rsid w:val="007B6FDD"/>
    <w:rsid w:val="007B6FE3"/>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224"/>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3EC"/>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D7D09"/>
    <w:rsid w:val="007E003B"/>
    <w:rsid w:val="007E0200"/>
    <w:rsid w:val="007E050F"/>
    <w:rsid w:val="007E086D"/>
    <w:rsid w:val="007E0D84"/>
    <w:rsid w:val="007E0EA7"/>
    <w:rsid w:val="007E1275"/>
    <w:rsid w:val="007E13C8"/>
    <w:rsid w:val="007E1CCE"/>
    <w:rsid w:val="007E1D55"/>
    <w:rsid w:val="007E211F"/>
    <w:rsid w:val="007E2178"/>
    <w:rsid w:val="007E2210"/>
    <w:rsid w:val="007E22AE"/>
    <w:rsid w:val="007E235F"/>
    <w:rsid w:val="007E2422"/>
    <w:rsid w:val="007E254D"/>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62"/>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A7B"/>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0C2"/>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A38"/>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186"/>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3C"/>
    <w:rsid w:val="00806AD3"/>
    <w:rsid w:val="00806BEE"/>
    <w:rsid w:val="00806C07"/>
    <w:rsid w:val="00806D18"/>
    <w:rsid w:val="00806EBE"/>
    <w:rsid w:val="008070E2"/>
    <w:rsid w:val="008072B3"/>
    <w:rsid w:val="0080737A"/>
    <w:rsid w:val="008077EA"/>
    <w:rsid w:val="00807976"/>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669"/>
    <w:rsid w:val="008148D0"/>
    <w:rsid w:val="00814BD6"/>
    <w:rsid w:val="00814C9A"/>
    <w:rsid w:val="00814DA3"/>
    <w:rsid w:val="00814DB6"/>
    <w:rsid w:val="00815065"/>
    <w:rsid w:val="00815154"/>
    <w:rsid w:val="008151D1"/>
    <w:rsid w:val="008152C9"/>
    <w:rsid w:val="008153F0"/>
    <w:rsid w:val="00815410"/>
    <w:rsid w:val="00815B35"/>
    <w:rsid w:val="00815F21"/>
    <w:rsid w:val="00816011"/>
    <w:rsid w:val="00816760"/>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35D"/>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830"/>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7CB"/>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01D"/>
    <w:rsid w:val="008370D8"/>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4B67"/>
    <w:rsid w:val="008450CF"/>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CB7"/>
    <w:rsid w:val="00851D2D"/>
    <w:rsid w:val="00852522"/>
    <w:rsid w:val="008529BD"/>
    <w:rsid w:val="00852D76"/>
    <w:rsid w:val="00852D90"/>
    <w:rsid w:val="008530AD"/>
    <w:rsid w:val="00853B27"/>
    <w:rsid w:val="00853D06"/>
    <w:rsid w:val="00853FC5"/>
    <w:rsid w:val="00854AA1"/>
    <w:rsid w:val="00854AA4"/>
    <w:rsid w:val="00854B06"/>
    <w:rsid w:val="00854D47"/>
    <w:rsid w:val="00854EB6"/>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6F"/>
    <w:rsid w:val="00857CA0"/>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A18"/>
    <w:rsid w:val="00862B53"/>
    <w:rsid w:val="00862C1D"/>
    <w:rsid w:val="00862D38"/>
    <w:rsid w:val="00862DFA"/>
    <w:rsid w:val="00862E40"/>
    <w:rsid w:val="008632C0"/>
    <w:rsid w:val="008633B3"/>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CEF"/>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5D8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598"/>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A7E"/>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1B"/>
    <w:rsid w:val="00896DB2"/>
    <w:rsid w:val="00896DF7"/>
    <w:rsid w:val="00896E84"/>
    <w:rsid w:val="00896FDE"/>
    <w:rsid w:val="00897054"/>
    <w:rsid w:val="0089753F"/>
    <w:rsid w:val="00897590"/>
    <w:rsid w:val="00897784"/>
    <w:rsid w:val="008977D0"/>
    <w:rsid w:val="008978ED"/>
    <w:rsid w:val="00897B23"/>
    <w:rsid w:val="008A0153"/>
    <w:rsid w:val="008A0437"/>
    <w:rsid w:val="008A0B77"/>
    <w:rsid w:val="008A0E21"/>
    <w:rsid w:val="008A11CC"/>
    <w:rsid w:val="008A1394"/>
    <w:rsid w:val="008A13DA"/>
    <w:rsid w:val="008A15E0"/>
    <w:rsid w:val="008A1714"/>
    <w:rsid w:val="008A1930"/>
    <w:rsid w:val="008A1944"/>
    <w:rsid w:val="008A19F5"/>
    <w:rsid w:val="008A1E36"/>
    <w:rsid w:val="008A1EB8"/>
    <w:rsid w:val="008A1EED"/>
    <w:rsid w:val="008A2168"/>
    <w:rsid w:val="008A224A"/>
    <w:rsid w:val="008A2701"/>
    <w:rsid w:val="008A27B2"/>
    <w:rsid w:val="008A28AF"/>
    <w:rsid w:val="008A2A7F"/>
    <w:rsid w:val="008A2CB4"/>
    <w:rsid w:val="008A2FFF"/>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1F2C"/>
    <w:rsid w:val="008B22EB"/>
    <w:rsid w:val="008B255F"/>
    <w:rsid w:val="008B264B"/>
    <w:rsid w:val="008B272E"/>
    <w:rsid w:val="008B2893"/>
    <w:rsid w:val="008B290E"/>
    <w:rsid w:val="008B2B0E"/>
    <w:rsid w:val="008B2EDB"/>
    <w:rsid w:val="008B3245"/>
    <w:rsid w:val="008B356B"/>
    <w:rsid w:val="008B3646"/>
    <w:rsid w:val="008B389E"/>
    <w:rsid w:val="008B3A5F"/>
    <w:rsid w:val="008B3CB3"/>
    <w:rsid w:val="008B3D0A"/>
    <w:rsid w:val="008B3D13"/>
    <w:rsid w:val="008B3EA8"/>
    <w:rsid w:val="008B401F"/>
    <w:rsid w:val="008B403B"/>
    <w:rsid w:val="008B42B2"/>
    <w:rsid w:val="008B45F7"/>
    <w:rsid w:val="008B464A"/>
    <w:rsid w:val="008B49E8"/>
    <w:rsid w:val="008B4BC1"/>
    <w:rsid w:val="008B4E90"/>
    <w:rsid w:val="008B4E9B"/>
    <w:rsid w:val="008B504E"/>
    <w:rsid w:val="008B566F"/>
    <w:rsid w:val="008B5C59"/>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5B"/>
    <w:rsid w:val="008B7F87"/>
    <w:rsid w:val="008C01C9"/>
    <w:rsid w:val="008C03A9"/>
    <w:rsid w:val="008C0509"/>
    <w:rsid w:val="008C069E"/>
    <w:rsid w:val="008C07ED"/>
    <w:rsid w:val="008C0982"/>
    <w:rsid w:val="008C09AE"/>
    <w:rsid w:val="008C1066"/>
    <w:rsid w:val="008C10DA"/>
    <w:rsid w:val="008C13A4"/>
    <w:rsid w:val="008C13EE"/>
    <w:rsid w:val="008C1D7A"/>
    <w:rsid w:val="008C2045"/>
    <w:rsid w:val="008C22B2"/>
    <w:rsid w:val="008C23A2"/>
    <w:rsid w:val="008C2FD0"/>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68"/>
    <w:rsid w:val="008C7B98"/>
    <w:rsid w:val="008D02CD"/>
    <w:rsid w:val="008D05D9"/>
    <w:rsid w:val="008D0890"/>
    <w:rsid w:val="008D0B4D"/>
    <w:rsid w:val="008D0C39"/>
    <w:rsid w:val="008D11C5"/>
    <w:rsid w:val="008D1AFD"/>
    <w:rsid w:val="008D1CDC"/>
    <w:rsid w:val="008D1DC4"/>
    <w:rsid w:val="008D1FDB"/>
    <w:rsid w:val="008D207A"/>
    <w:rsid w:val="008D2377"/>
    <w:rsid w:val="008D23C6"/>
    <w:rsid w:val="008D2762"/>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ED1"/>
    <w:rsid w:val="008E0FB1"/>
    <w:rsid w:val="008E1130"/>
    <w:rsid w:val="008E1302"/>
    <w:rsid w:val="008E1379"/>
    <w:rsid w:val="008E1511"/>
    <w:rsid w:val="008E1539"/>
    <w:rsid w:val="008E1C0A"/>
    <w:rsid w:val="008E1EDA"/>
    <w:rsid w:val="008E2080"/>
    <w:rsid w:val="008E2095"/>
    <w:rsid w:val="008E2428"/>
    <w:rsid w:val="008E2C29"/>
    <w:rsid w:val="008E301A"/>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2FA1"/>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E56"/>
    <w:rsid w:val="00902F18"/>
    <w:rsid w:val="009030CE"/>
    <w:rsid w:val="00903179"/>
    <w:rsid w:val="00903363"/>
    <w:rsid w:val="009037B5"/>
    <w:rsid w:val="00903D25"/>
    <w:rsid w:val="00903EB4"/>
    <w:rsid w:val="00903EC0"/>
    <w:rsid w:val="009044D9"/>
    <w:rsid w:val="009046D1"/>
    <w:rsid w:val="00904AAC"/>
    <w:rsid w:val="00904AD9"/>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CBC"/>
    <w:rsid w:val="00911E29"/>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01B"/>
    <w:rsid w:val="00916363"/>
    <w:rsid w:val="00916580"/>
    <w:rsid w:val="009165C8"/>
    <w:rsid w:val="009167A6"/>
    <w:rsid w:val="009168D9"/>
    <w:rsid w:val="009170B8"/>
    <w:rsid w:val="009172B1"/>
    <w:rsid w:val="0091743F"/>
    <w:rsid w:val="00917A2C"/>
    <w:rsid w:val="00917A85"/>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CC8"/>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37C"/>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73"/>
    <w:rsid w:val="00932CD1"/>
    <w:rsid w:val="009333B3"/>
    <w:rsid w:val="00933520"/>
    <w:rsid w:val="00933542"/>
    <w:rsid w:val="00933801"/>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E8C"/>
    <w:rsid w:val="00940FF1"/>
    <w:rsid w:val="009410EA"/>
    <w:rsid w:val="0094137D"/>
    <w:rsid w:val="009416AD"/>
    <w:rsid w:val="009417C0"/>
    <w:rsid w:val="009417D0"/>
    <w:rsid w:val="00941E9A"/>
    <w:rsid w:val="009421AA"/>
    <w:rsid w:val="009426F8"/>
    <w:rsid w:val="00942790"/>
    <w:rsid w:val="009428C1"/>
    <w:rsid w:val="009428CB"/>
    <w:rsid w:val="009428E7"/>
    <w:rsid w:val="00942E2B"/>
    <w:rsid w:val="0094347B"/>
    <w:rsid w:val="0094347F"/>
    <w:rsid w:val="009436FC"/>
    <w:rsid w:val="00943C09"/>
    <w:rsid w:val="00944444"/>
    <w:rsid w:val="00944623"/>
    <w:rsid w:val="0094476A"/>
    <w:rsid w:val="00944772"/>
    <w:rsid w:val="00945279"/>
    <w:rsid w:val="00945424"/>
    <w:rsid w:val="00945517"/>
    <w:rsid w:val="0094552F"/>
    <w:rsid w:val="00945B52"/>
    <w:rsid w:val="00945D58"/>
    <w:rsid w:val="00945EB9"/>
    <w:rsid w:val="0094641F"/>
    <w:rsid w:val="00946B14"/>
    <w:rsid w:val="00946BFC"/>
    <w:rsid w:val="00946C5A"/>
    <w:rsid w:val="00946E47"/>
    <w:rsid w:val="009470D1"/>
    <w:rsid w:val="0094719A"/>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33E"/>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0E8"/>
    <w:rsid w:val="00966338"/>
    <w:rsid w:val="00966431"/>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0C"/>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D0C"/>
    <w:rsid w:val="00977FC8"/>
    <w:rsid w:val="0098002D"/>
    <w:rsid w:val="00980212"/>
    <w:rsid w:val="009804A8"/>
    <w:rsid w:val="00980506"/>
    <w:rsid w:val="0098076D"/>
    <w:rsid w:val="00980BF8"/>
    <w:rsid w:val="00980F46"/>
    <w:rsid w:val="00980FF9"/>
    <w:rsid w:val="009818F6"/>
    <w:rsid w:val="00981919"/>
    <w:rsid w:val="00981D41"/>
    <w:rsid w:val="00981E6F"/>
    <w:rsid w:val="00981FB8"/>
    <w:rsid w:val="00982094"/>
    <w:rsid w:val="009820A3"/>
    <w:rsid w:val="0098211B"/>
    <w:rsid w:val="00982448"/>
    <w:rsid w:val="009828ED"/>
    <w:rsid w:val="00982A53"/>
    <w:rsid w:val="00982A59"/>
    <w:rsid w:val="00982B6C"/>
    <w:rsid w:val="009831CC"/>
    <w:rsid w:val="009832C4"/>
    <w:rsid w:val="00983378"/>
    <w:rsid w:val="009833C7"/>
    <w:rsid w:val="009834D3"/>
    <w:rsid w:val="009835F2"/>
    <w:rsid w:val="00983671"/>
    <w:rsid w:val="00983A44"/>
    <w:rsid w:val="00983CD3"/>
    <w:rsid w:val="00983E13"/>
    <w:rsid w:val="00983E25"/>
    <w:rsid w:val="00983E69"/>
    <w:rsid w:val="00983EAA"/>
    <w:rsid w:val="009840DE"/>
    <w:rsid w:val="00984336"/>
    <w:rsid w:val="0098442B"/>
    <w:rsid w:val="00984467"/>
    <w:rsid w:val="0098461B"/>
    <w:rsid w:val="00984927"/>
    <w:rsid w:val="00984A91"/>
    <w:rsid w:val="00984F62"/>
    <w:rsid w:val="00984FC8"/>
    <w:rsid w:val="00984FDC"/>
    <w:rsid w:val="009856A0"/>
    <w:rsid w:val="0098574A"/>
    <w:rsid w:val="00985796"/>
    <w:rsid w:val="009857C7"/>
    <w:rsid w:val="00985872"/>
    <w:rsid w:val="009858A3"/>
    <w:rsid w:val="00985CF3"/>
    <w:rsid w:val="00985DC6"/>
    <w:rsid w:val="0098654C"/>
    <w:rsid w:val="009868CA"/>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49B"/>
    <w:rsid w:val="009A4601"/>
    <w:rsid w:val="009A4651"/>
    <w:rsid w:val="009A48D6"/>
    <w:rsid w:val="009A49A2"/>
    <w:rsid w:val="009A4C42"/>
    <w:rsid w:val="009A4D02"/>
    <w:rsid w:val="009A5305"/>
    <w:rsid w:val="009A5360"/>
    <w:rsid w:val="009A58B5"/>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840"/>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3C"/>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92A"/>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5C0"/>
    <w:rsid w:val="009C760D"/>
    <w:rsid w:val="009C769F"/>
    <w:rsid w:val="009C7811"/>
    <w:rsid w:val="009C7D4F"/>
    <w:rsid w:val="009C7D62"/>
    <w:rsid w:val="009C7F21"/>
    <w:rsid w:val="009C7F7C"/>
    <w:rsid w:val="009D09E5"/>
    <w:rsid w:val="009D12C6"/>
    <w:rsid w:val="009D15EC"/>
    <w:rsid w:val="009D1AB9"/>
    <w:rsid w:val="009D2149"/>
    <w:rsid w:val="009D22A8"/>
    <w:rsid w:val="009D26D8"/>
    <w:rsid w:val="009D27D6"/>
    <w:rsid w:val="009D2D1C"/>
    <w:rsid w:val="009D30E7"/>
    <w:rsid w:val="009D3145"/>
    <w:rsid w:val="009D3231"/>
    <w:rsid w:val="009D33C7"/>
    <w:rsid w:val="009D3489"/>
    <w:rsid w:val="009D3E19"/>
    <w:rsid w:val="009D3F14"/>
    <w:rsid w:val="009D41F1"/>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88E"/>
    <w:rsid w:val="009D7A9B"/>
    <w:rsid w:val="009D7B16"/>
    <w:rsid w:val="009E02BE"/>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629"/>
    <w:rsid w:val="009F47D0"/>
    <w:rsid w:val="009F4A2C"/>
    <w:rsid w:val="009F4A33"/>
    <w:rsid w:val="009F55FC"/>
    <w:rsid w:val="009F570C"/>
    <w:rsid w:val="009F576B"/>
    <w:rsid w:val="009F5F77"/>
    <w:rsid w:val="009F603A"/>
    <w:rsid w:val="009F63BA"/>
    <w:rsid w:val="009F6523"/>
    <w:rsid w:val="009F6649"/>
    <w:rsid w:val="009F6932"/>
    <w:rsid w:val="009F69ED"/>
    <w:rsid w:val="009F6B67"/>
    <w:rsid w:val="009F6B6D"/>
    <w:rsid w:val="009F6C0E"/>
    <w:rsid w:val="009F6D11"/>
    <w:rsid w:val="009F708B"/>
    <w:rsid w:val="009F7208"/>
    <w:rsid w:val="009F7216"/>
    <w:rsid w:val="009F7394"/>
    <w:rsid w:val="009F7497"/>
    <w:rsid w:val="009F7713"/>
    <w:rsid w:val="009F794F"/>
    <w:rsid w:val="00A00189"/>
    <w:rsid w:val="00A00285"/>
    <w:rsid w:val="00A00300"/>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EE"/>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3F1"/>
    <w:rsid w:val="00A10ABA"/>
    <w:rsid w:val="00A10D63"/>
    <w:rsid w:val="00A10F46"/>
    <w:rsid w:val="00A116E1"/>
    <w:rsid w:val="00A117D9"/>
    <w:rsid w:val="00A11ADE"/>
    <w:rsid w:val="00A11CA3"/>
    <w:rsid w:val="00A120F4"/>
    <w:rsid w:val="00A1219C"/>
    <w:rsid w:val="00A126CD"/>
    <w:rsid w:val="00A127F1"/>
    <w:rsid w:val="00A12AA6"/>
    <w:rsid w:val="00A12AE9"/>
    <w:rsid w:val="00A12F05"/>
    <w:rsid w:val="00A13434"/>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A4C"/>
    <w:rsid w:val="00A21BD7"/>
    <w:rsid w:val="00A21BE5"/>
    <w:rsid w:val="00A21EEF"/>
    <w:rsid w:val="00A21F16"/>
    <w:rsid w:val="00A2213F"/>
    <w:rsid w:val="00A222AD"/>
    <w:rsid w:val="00A22333"/>
    <w:rsid w:val="00A2240D"/>
    <w:rsid w:val="00A2271A"/>
    <w:rsid w:val="00A22865"/>
    <w:rsid w:val="00A22B40"/>
    <w:rsid w:val="00A22F3B"/>
    <w:rsid w:val="00A22F45"/>
    <w:rsid w:val="00A22F4F"/>
    <w:rsid w:val="00A22F71"/>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B21"/>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A1E"/>
    <w:rsid w:val="00A33B09"/>
    <w:rsid w:val="00A341F8"/>
    <w:rsid w:val="00A34513"/>
    <w:rsid w:val="00A34769"/>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286"/>
    <w:rsid w:val="00A4745D"/>
    <w:rsid w:val="00A47635"/>
    <w:rsid w:val="00A478D7"/>
    <w:rsid w:val="00A47D38"/>
    <w:rsid w:val="00A47F0F"/>
    <w:rsid w:val="00A47F10"/>
    <w:rsid w:val="00A50607"/>
    <w:rsid w:val="00A507D4"/>
    <w:rsid w:val="00A5080A"/>
    <w:rsid w:val="00A50898"/>
    <w:rsid w:val="00A50A2C"/>
    <w:rsid w:val="00A50C54"/>
    <w:rsid w:val="00A50FAE"/>
    <w:rsid w:val="00A51510"/>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57ED4"/>
    <w:rsid w:val="00A6041B"/>
    <w:rsid w:val="00A60676"/>
    <w:rsid w:val="00A60799"/>
    <w:rsid w:val="00A60974"/>
    <w:rsid w:val="00A60AAA"/>
    <w:rsid w:val="00A60B02"/>
    <w:rsid w:val="00A60B3A"/>
    <w:rsid w:val="00A60CE1"/>
    <w:rsid w:val="00A6113B"/>
    <w:rsid w:val="00A61353"/>
    <w:rsid w:val="00A6156B"/>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CDB"/>
    <w:rsid w:val="00A63EAA"/>
    <w:rsid w:val="00A640BA"/>
    <w:rsid w:val="00A64425"/>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802"/>
    <w:rsid w:val="00A70A64"/>
    <w:rsid w:val="00A70F4A"/>
    <w:rsid w:val="00A71043"/>
    <w:rsid w:val="00A71260"/>
    <w:rsid w:val="00A717C4"/>
    <w:rsid w:val="00A718E5"/>
    <w:rsid w:val="00A71C74"/>
    <w:rsid w:val="00A71E21"/>
    <w:rsid w:val="00A71FD4"/>
    <w:rsid w:val="00A722EA"/>
    <w:rsid w:val="00A7237F"/>
    <w:rsid w:val="00A728D6"/>
    <w:rsid w:val="00A72AB0"/>
    <w:rsid w:val="00A72C2F"/>
    <w:rsid w:val="00A72C7E"/>
    <w:rsid w:val="00A7368A"/>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56E"/>
    <w:rsid w:val="00A76627"/>
    <w:rsid w:val="00A76714"/>
    <w:rsid w:val="00A76880"/>
    <w:rsid w:val="00A76929"/>
    <w:rsid w:val="00A7695B"/>
    <w:rsid w:val="00A76A93"/>
    <w:rsid w:val="00A77091"/>
    <w:rsid w:val="00A773A2"/>
    <w:rsid w:val="00A77761"/>
    <w:rsid w:val="00A7781A"/>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49E"/>
    <w:rsid w:val="00A9459B"/>
    <w:rsid w:val="00A94F16"/>
    <w:rsid w:val="00A952EA"/>
    <w:rsid w:val="00A958A5"/>
    <w:rsid w:val="00A95A00"/>
    <w:rsid w:val="00A95A38"/>
    <w:rsid w:val="00A95BA6"/>
    <w:rsid w:val="00A95CF9"/>
    <w:rsid w:val="00A95E3D"/>
    <w:rsid w:val="00A95F6E"/>
    <w:rsid w:val="00A9673B"/>
    <w:rsid w:val="00A968D8"/>
    <w:rsid w:val="00A96E48"/>
    <w:rsid w:val="00A96F73"/>
    <w:rsid w:val="00A971F8"/>
    <w:rsid w:val="00A97206"/>
    <w:rsid w:val="00A972A0"/>
    <w:rsid w:val="00A9739A"/>
    <w:rsid w:val="00A97784"/>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99E"/>
    <w:rsid w:val="00AA1A24"/>
    <w:rsid w:val="00AA1CC0"/>
    <w:rsid w:val="00AA2293"/>
    <w:rsid w:val="00AA26F7"/>
    <w:rsid w:val="00AA2A27"/>
    <w:rsid w:val="00AA2AFB"/>
    <w:rsid w:val="00AA2C29"/>
    <w:rsid w:val="00AA33A9"/>
    <w:rsid w:val="00AA388E"/>
    <w:rsid w:val="00AA43E0"/>
    <w:rsid w:val="00AA45B2"/>
    <w:rsid w:val="00AA45E7"/>
    <w:rsid w:val="00AA4705"/>
    <w:rsid w:val="00AA48F2"/>
    <w:rsid w:val="00AA490F"/>
    <w:rsid w:val="00AA4A33"/>
    <w:rsid w:val="00AA4DC2"/>
    <w:rsid w:val="00AA4E03"/>
    <w:rsid w:val="00AA505D"/>
    <w:rsid w:val="00AA539D"/>
    <w:rsid w:val="00AA5422"/>
    <w:rsid w:val="00AA596C"/>
    <w:rsid w:val="00AA62E7"/>
    <w:rsid w:val="00AA643B"/>
    <w:rsid w:val="00AA665D"/>
    <w:rsid w:val="00AA6672"/>
    <w:rsid w:val="00AA67FD"/>
    <w:rsid w:val="00AA6C33"/>
    <w:rsid w:val="00AA6C78"/>
    <w:rsid w:val="00AA6D8D"/>
    <w:rsid w:val="00AA72B7"/>
    <w:rsid w:val="00AA7863"/>
    <w:rsid w:val="00AA78D1"/>
    <w:rsid w:val="00AA78D7"/>
    <w:rsid w:val="00AA7A91"/>
    <w:rsid w:val="00AB021E"/>
    <w:rsid w:val="00AB1454"/>
    <w:rsid w:val="00AB159A"/>
    <w:rsid w:val="00AB1697"/>
    <w:rsid w:val="00AB19DD"/>
    <w:rsid w:val="00AB1BF2"/>
    <w:rsid w:val="00AB1E3C"/>
    <w:rsid w:val="00AB1F97"/>
    <w:rsid w:val="00AB21AA"/>
    <w:rsid w:val="00AB226C"/>
    <w:rsid w:val="00AB291C"/>
    <w:rsid w:val="00AB2DEE"/>
    <w:rsid w:val="00AB316E"/>
    <w:rsid w:val="00AB35B2"/>
    <w:rsid w:val="00AB35B7"/>
    <w:rsid w:val="00AB3EB4"/>
    <w:rsid w:val="00AB4143"/>
    <w:rsid w:val="00AB467C"/>
    <w:rsid w:val="00AB488E"/>
    <w:rsid w:val="00AB4945"/>
    <w:rsid w:val="00AB498F"/>
    <w:rsid w:val="00AB4A58"/>
    <w:rsid w:val="00AB4C26"/>
    <w:rsid w:val="00AB4DCA"/>
    <w:rsid w:val="00AB4DD4"/>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523"/>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59C"/>
    <w:rsid w:val="00AC45F1"/>
    <w:rsid w:val="00AC49F5"/>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D90"/>
    <w:rsid w:val="00AD142E"/>
    <w:rsid w:val="00AD17A0"/>
    <w:rsid w:val="00AD1EF6"/>
    <w:rsid w:val="00AD22D8"/>
    <w:rsid w:val="00AD2599"/>
    <w:rsid w:val="00AD259C"/>
    <w:rsid w:val="00AD28D2"/>
    <w:rsid w:val="00AD292A"/>
    <w:rsid w:val="00AD2BED"/>
    <w:rsid w:val="00AD2C3C"/>
    <w:rsid w:val="00AD2DF4"/>
    <w:rsid w:val="00AD30A4"/>
    <w:rsid w:val="00AD3125"/>
    <w:rsid w:val="00AD34E9"/>
    <w:rsid w:val="00AD35E6"/>
    <w:rsid w:val="00AD374D"/>
    <w:rsid w:val="00AD3875"/>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B11"/>
    <w:rsid w:val="00AE0C87"/>
    <w:rsid w:val="00AE0D65"/>
    <w:rsid w:val="00AE0EDD"/>
    <w:rsid w:val="00AE1064"/>
    <w:rsid w:val="00AE16A0"/>
    <w:rsid w:val="00AE18D3"/>
    <w:rsid w:val="00AE193F"/>
    <w:rsid w:val="00AE19F8"/>
    <w:rsid w:val="00AE1B1C"/>
    <w:rsid w:val="00AE1BFE"/>
    <w:rsid w:val="00AE1BFF"/>
    <w:rsid w:val="00AE1CF3"/>
    <w:rsid w:val="00AE2044"/>
    <w:rsid w:val="00AE2100"/>
    <w:rsid w:val="00AE24FE"/>
    <w:rsid w:val="00AE2614"/>
    <w:rsid w:val="00AE2805"/>
    <w:rsid w:val="00AE2A63"/>
    <w:rsid w:val="00AE2DBB"/>
    <w:rsid w:val="00AE2F46"/>
    <w:rsid w:val="00AE3487"/>
    <w:rsid w:val="00AE3894"/>
    <w:rsid w:val="00AE3A91"/>
    <w:rsid w:val="00AE3E45"/>
    <w:rsid w:val="00AE3EE0"/>
    <w:rsid w:val="00AE3EE8"/>
    <w:rsid w:val="00AE3FC5"/>
    <w:rsid w:val="00AE4340"/>
    <w:rsid w:val="00AE4BDA"/>
    <w:rsid w:val="00AE4C84"/>
    <w:rsid w:val="00AE5086"/>
    <w:rsid w:val="00AE5524"/>
    <w:rsid w:val="00AE5B34"/>
    <w:rsid w:val="00AE5B72"/>
    <w:rsid w:val="00AE5CBE"/>
    <w:rsid w:val="00AE60C6"/>
    <w:rsid w:val="00AE642D"/>
    <w:rsid w:val="00AE671B"/>
    <w:rsid w:val="00AE6782"/>
    <w:rsid w:val="00AE6881"/>
    <w:rsid w:val="00AE6A35"/>
    <w:rsid w:val="00AE6D3E"/>
    <w:rsid w:val="00AE6F9E"/>
    <w:rsid w:val="00AE71E8"/>
    <w:rsid w:val="00AE72F2"/>
    <w:rsid w:val="00AE7480"/>
    <w:rsid w:val="00AE7DB5"/>
    <w:rsid w:val="00AF0ADF"/>
    <w:rsid w:val="00AF0B03"/>
    <w:rsid w:val="00AF0E8C"/>
    <w:rsid w:val="00AF16CC"/>
    <w:rsid w:val="00AF1BD4"/>
    <w:rsid w:val="00AF1D8D"/>
    <w:rsid w:val="00AF1DF8"/>
    <w:rsid w:val="00AF2127"/>
    <w:rsid w:val="00AF2515"/>
    <w:rsid w:val="00AF27C5"/>
    <w:rsid w:val="00AF28BC"/>
    <w:rsid w:val="00AF2A89"/>
    <w:rsid w:val="00AF2AF7"/>
    <w:rsid w:val="00AF300D"/>
    <w:rsid w:val="00AF302E"/>
    <w:rsid w:val="00AF3175"/>
    <w:rsid w:val="00AF3404"/>
    <w:rsid w:val="00AF34E5"/>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564"/>
    <w:rsid w:val="00AF7949"/>
    <w:rsid w:val="00AF79C5"/>
    <w:rsid w:val="00AF7B5D"/>
    <w:rsid w:val="00AF7D3F"/>
    <w:rsid w:val="00AF7D6F"/>
    <w:rsid w:val="00AF7EC1"/>
    <w:rsid w:val="00AF7F53"/>
    <w:rsid w:val="00AF7FB0"/>
    <w:rsid w:val="00B0006B"/>
    <w:rsid w:val="00B005E3"/>
    <w:rsid w:val="00B00875"/>
    <w:rsid w:val="00B00C14"/>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10C"/>
    <w:rsid w:val="00B0437C"/>
    <w:rsid w:val="00B043C9"/>
    <w:rsid w:val="00B044CD"/>
    <w:rsid w:val="00B04899"/>
    <w:rsid w:val="00B04B0A"/>
    <w:rsid w:val="00B04B25"/>
    <w:rsid w:val="00B04C93"/>
    <w:rsid w:val="00B0508C"/>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3BF"/>
    <w:rsid w:val="00B26914"/>
    <w:rsid w:val="00B269FE"/>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2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2D8D"/>
    <w:rsid w:val="00B33711"/>
    <w:rsid w:val="00B338BB"/>
    <w:rsid w:val="00B33935"/>
    <w:rsid w:val="00B33966"/>
    <w:rsid w:val="00B33A78"/>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6047"/>
    <w:rsid w:val="00B4607B"/>
    <w:rsid w:val="00B4614C"/>
    <w:rsid w:val="00B46BB9"/>
    <w:rsid w:val="00B46CA5"/>
    <w:rsid w:val="00B47099"/>
    <w:rsid w:val="00B474C8"/>
    <w:rsid w:val="00B474E6"/>
    <w:rsid w:val="00B47751"/>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0E7"/>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BAA"/>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24"/>
    <w:rsid w:val="00B638A4"/>
    <w:rsid w:val="00B63909"/>
    <w:rsid w:val="00B63934"/>
    <w:rsid w:val="00B639CA"/>
    <w:rsid w:val="00B63AEF"/>
    <w:rsid w:val="00B63FB5"/>
    <w:rsid w:val="00B64011"/>
    <w:rsid w:val="00B640D8"/>
    <w:rsid w:val="00B6488E"/>
    <w:rsid w:val="00B64B56"/>
    <w:rsid w:val="00B64BA3"/>
    <w:rsid w:val="00B64BAA"/>
    <w:rsid w:val="00B64C54"/>
    <w:rsid w:val="00B64DE6"/>
    <w:rsid w:val="00B64E0A"/>
    <w:rsid w:val="00B64F9D"/>
    <w:rsid w:val="00B650CA"/>
    <w:rsid w:val="00B6545C"/>
    <w:rsid w:val="00B661D3"/>
    <w:rsid w:val="00B66434"/>
    <w:rsid w:val="00B66574"/>
    <w:rsid w:val="00B66CD5"/>
    <w:rsid w:val="00B66D67"/>
    <w:rsid w:val="00B66EC0"/>
    <w:rsid w:val="00B66FFD"/>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37AE"/>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721"/>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0C5"/>
    <w:rsid w:val="00BA6295"/>
    <w:rsid w:val="00BA687D"/>
    <w:rsid w:val="00BA6CA1"/>
    <w:rsid w:val="00BA6EF3"/>
    <w:rsid w:val="00BA6EFD"/>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6"/>
    <w:rsid w:val="00BB2C12"/>
    <w:rsid w:val="00BB2CF4"/>
    <w:rsid w:val="00BB38D6"/>
    <w:rsid w:val="00BB4037"/>
    <w:rsid w:val="00BB408D"/>
    <w:rsid w:val="00BB448A"/>
    <w:rsid w:val="00BB45C9"/>
    <w:rsid w:val="00BB4A68"/>
    <w:rsid w:val="00BB4BB4"/>
    <w:rsid w:val="00BB5D8F"/>
    <w:rsid w:val="00BB5E43"/>
    <w:rsid w:val="00BB5FDA"/>
    <w:rsid w:val="00BB61A4"/>
    <w:rsid w:val="00BB6594"/>
    <w:rsid w:val="00BB697E"/>
    <w:rsid w:val="00BB6AC4"/>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2161"/>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37"/>
    <w:rsid w:val="00BC7EA8"/>
    <w:rsid w:val="00BC7FBE"/>
    <w:rsid w:val="00BD0559"/>
    <w:rsid w:val="00BD05AA"/>
    <w:rsid w:val="00BD0855"/>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B6B"/>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CE8"/>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0EE3"/>
    <w:rsid w:val="00BE1017"/>
    <w:rsid w:val="00BE105F"/>
    <w:rsid w:val="00BE10B7"/>
    <w:rsid w:val="00BE1674"/>
    <w:rsid w:val="00BE175F"/>
    <w:rsid w:val="00BE1A62"/>
    <w:rsid w:val="00BE1FAE"/>
    <w:rsid w:val="00BE1FD2"/>
    <w:rsid w:val="00BE2082"/>
    <w:rsid w:val="00BE209E"/>
    <w:rsid w:val="00BE21B2"/>
    <w:rsid w:val="00BE2228"/>
    <w:rsid w:val="00BE22E0"/>
    <w:rsid w:val="00BE2D98"/>
    <w:rsid w:val="00BE2F26"/>
    <w:rsid w:val="00BE2F28"/>
    <w:rsid w:val="00BE2F96"/>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35"/>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7F1"/>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5BC6"/>
    <w:rsid w:val="00C06234"/>
    <w:rsid w:val="00C06477"/>
    <w:rsid w:val="00C069B9"/>
    <w:rsid w:val="00C06F5B"/>
    <w:rsid w:val="00C07075"/>
    <w:rsid w:val="00C07250"/>
    <w:rsid w:val="00C07449"/>
    <w:rsid w:val="00C07549"/>
    <w:rsid w:val="00C075D7"/>
    <w:rsid w:val="00C07890"/>
    <w:rsid w:val="00C0799C"/>
    <w:rsid w:val="00C07BAC"/>
    <w:rsid w:val="00C07E89"/>
    <w:rsid w:val="00C07FC4"/>
    <w:rsid w:val="00C10343"/>
    <w:rsid w:val="00C10642"/>
    <w:rsid w:val="00C106E7"/>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0A60"/>
    <w:rsid w:val="00C210B9"/>
    <w:rsid w:val="00C211ED"/>
    <w:rsid w:val="00C216B1"/>
    <w:rsid w:val="00C216C8"/>
    <w:rsid w:val="00C2185A"/>
    <w:rsid w:val="00C221C5"/>
    <w:rsid w:val="00C226F3"/>
    <w:rsid w:val="00C226FE"/>
    <w:rsid w:val="00C227CA"/>
    <w:rsid w:val="00C22871"/>
    <w:rsid w:val="00C228F5"/>
    <w:rsid w:val="00C22B7C"/>
    <w:rsid w:val="00C22C2A"/>
    <w:rsid w:val="00C23194"/>
    <w:rsid w:val="00C236C9"/>
    <w:rsid w:val="00C23749"/>
    <w:rsid w:val="00C2386C"/>
    <w:rsid w:val="00C23BEE"/>
    <w:rsid w:val="00C241CC"/>
    <w:rsid w:val="00C24481"/>
    <w:rsid w:val="00C24825"/>
    <w:rsid w:val="00C24830"/>
    <w:rsid w:val="00C24913"/>
    <w:rsid w:val="00C24BF8"/>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DE"/>
    <w:rsid w:val="00C26F76"/>
    <w:rsid w:val="00C273E7"/>
    <w:rsid w:val="00C274E0"/>
    <w:rsid w:val="00C27631"/>
    <w:rsid w:val="00C27642"/>
    <w:rsid w:val="00C27668"/>
    <w:rsid w:val="00C278C6"/>
    <w:rsid w:val="00C278D5"/>
    <w:rsid w:val="00C27B12"/>
    <w:rsid w:val="00C27D90"/>
    <w:rsid w:val="00C27E47"/>
    <w:rsid w:val="00C27EDF"/>
    <w:rsid w:val="00C27F21"/>
    <w:rsid w:val="00C30307"/>
    <w:rsid w:val="00C30454"/>
    <w:rsid w:val="00C30842"/>
    <w:rsid w:val="00C3084E"/>
    <w:rsid w:val="00C30CAE"/>
    <w:rsid w:val="00C31031"/>
    <w:rsid w:val="00C3152C"/>
    <w:rsid w:val="00C31975"/>
    <w:rsid w:val="00C31C99"/>
    <w:rsid w:val="00C31DC5"/>
    <w:rsid w:val="00C31F4C"/>
    <w:rsid w:val="00C326D6"/>
    <w:rsid w:val="00C32C34"/>
    <w:rsid w:val="00C32C38"/>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5CD"/>
    <w:rsid w:val="00C36744"/>
    <w:rsid w:val="00C36FEE"/>
    <w:rsid w:val="00C37107"/>
    <w:rsid w:val="00C3722C"/>
    <w:rsid w:val="00C37578"/>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09"/>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478"/>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0D60"/>
    <w:rsid w:val="00C6105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5CB"/>
    <w:rsid w:val="00C7161E"/>
    <w:rsid w:val="00C718D5"/>
    <w:rsid w:val="00C71E7D"/>
    <w:rsid w:val="00C71F6E"/>
    <w:rsid w:val="00C72188"/>
    <w:rsid w:val="00C722B7"/>
    <w:rsid w:val="00C72A78"/>
    <w:rsid w:val="00C72E43"/>
    <w:rsid w:val="00C735FC"/>
    <w:rsid w:val="00C7377E"/>
    <w:rsid w:val="00C73F1E"/>
    <w:rsid w:val="00C740AA"/>
    <w:rsid w:val="00C741A5"/>
    <w:rsid w:val="00C74319"/>
    <w:rsid w:val="00C7448E"/>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212"/>
    <w:rsid w:val="00C8341D"/>
    <w:rsid w:val="00C83527"/>
    <w:rsid w:val="00C83582"/>
    <w:rsid w:val="00C84630"/>
    <w:rsid w:val="00C84761"/>
    <w:rsid w:val="00C848D9"/>
    <w:rsid w:val="00C848F3"/>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1DC1"/>
    <w:rsid w:val="00C9228C"/>
    <w:rsid w:val="00C9229F"/>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373"/>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5E2A"/>
    <w:rsid w:val="00CA601E"/>
    <w:rsid w:val="00CA61E0"/>
    <w:rsid w:val="00CA623A"/>
    <w:rsid w:val="00CA686F"/>
    <w:rsid w:val="00CA68A8"/>
    <w:rsid w:val="00CA694B"/>
    <w:rsid w:val="00CA6A11"/>
    <w:rsid w:val="00CA6CC5"/>
    <w:rsid w:val="00CA6EF2"/>
    <w:rsid w:val="00CA6FA0"/>
    <w:rsid w:val="00CA6FF7"/>
    <w:rsid w:val="00CA70EB"/>
    <w:rsid w:val="00CA7351"/>
    <w:rsid w:val="00CA74E8"/>
    <w:rsid w:val="00CA76AC"/>
    <w:rsid w:val="00CA76EE"/>
    <w:rsid w:val="00CA7B33"/>
    <w:rsid w:val="00CA7CA1"/>
    <w:rsid w:val="00CA7E48"/>
    <w:rsid w:val="00CB005C"/>
    <w:rsid w:val="00CB00D5"/>
    <w:rsid w:val="00CB0184"/>
    <w:rsid w:val="00CB07A3"/>
    <w:rsid w:val="00CB0D80"/>
    <w:rsid w:val="00CB0E20"/>
    <w:rsid w:val="00CB1082"/>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2ED1"/>
    <w:rsid w:val="00CB31ED"/>
    <w:rsid w:val="00CB322A"/>
    <w:rsid w:val="00CB32F7"/>
    <w:rsid w:val="00CB3579"/>
    <w:rsid w:val="00CB35BC"/>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C7F"/>
    <w:rsid w:val="00CB5F0C"/>
    <w:rsid w:val="00CB607C"/>
    <w:rsid w:val="00CB63EE"/>
    <w:rsid w:val="00CB68BF"/>
    <w:rsid w:val="00CB6ABF"/>
    <w:rsid w:val="00CB6CB3"/>
    <w:rsid w:val="00CB6D87"/>
    <w:rsid w:val="00CB6DD6"/>
    <w:rsid w:val="00CB70DA"/>
    <w:rsid w:val="00CB71D0"/>
    <w:rsid w:val="00CB7381"/>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1FE3"/>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460"/>
    <w:rsid w:val="00CC481E"/>
    <w:rsid w:val="00CC4B71"/>
    <w:rsid w:val="00CC4CC5"/>
    <w:rsid w:val="00CC4EA8"/>
    <w:rsid w:val="00CC5033"/>
    <w:rsid w:val="00CC5036"/>
    <w:rsid w:val="00CC50A2"/>
    <w:rsid w:val="00CC5292"/>
    <w:rsid w:val="00CC5427"/>
    <w:rsid w:val="00CC543E"/>
    <w:rsid w:val="00CC5482"/>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528"/>
    <w:rsid w:val="00CD17AC"/>
    <w:rsid w:val="00CD1B91"/>
    <w:rsid w:val="00CD1F9C"/>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65"/>
    <w:rsid w:val="00CD3FFF"/>
    <w:rsid w:val="00CD431B"/>
    <w:rsid w:val="00CD4441"/>
    <w:rsid w:val="00CD4559"/>
    <w:rsid w:val="00CD4B4A"/>
    <w:rsid w:val="00CD4D4E"/>
    <w:rsid w:val="00CD4D51"/>
    <w:rsid w:val="00CD4E97"/>
    <w:rsid w:val="00CD533F"/>
    <w:rsid w:val="00CD566D"/>
    <w:rsid w:val="00CD5809"/>
    <w:rsid w:val="00CD5878"/>
    <w:rsid w:val="00CD58FB"/>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EDF"/>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3A18"/>
    <w:rsid w:val="00CE40B3"/>
    <w:rsid w:val="00CE413D"/>
    <w:rsid w:val="00CE425A"/>
    <w:rsid w:val="00CE4679"/>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D80"/>
    <w:rsid w:val="00CF1470"/>
    <w:rsid w:val="00CF15AF"/>
    <w:rsid w:val="00CF15D8"/>
    <w:rsid w:val="00CF186F"/>
    <w:rsid w:val="00CF18B0"/>
    <w:rsid w:val="00CF1A2A"/>
    <w:rsid w:val="00CF1C87"/>
    <w:rsid w:val="00CF1EA4"/>
    <w:rsid w:val="00CF1F0C"/>
    <w:rsid w:val="00CF203A"/>
    <w:rsid w:val="00CF250E"/>
    <w:rsid w:val="00CF2558"/>
    <w:rsid w:val="00CF278F"/>
    <w:rsid w:val="00CF2845"/>
    <w:rsid w:val="00CF2851"/>
    <w:rsid w:val="00CF285D"/>
    <w:rsid w:val="00CF2955"/>
    <w:rsid w:val="00CF2BD5"/>
    <w:rsid w:val="00CF2E90"/>
    <w:rsid w:val="00CF31CC"/>
    <w:rsid w:val="00CF32C2"/>
    <w:rsid w:val="00CF334E"/>
    <w:rsid w:val="00CF35F7"/>
    <w:rsid w:val="00CF3605"/>
    <w:rsid w:val="00CF3929"/>
    <w:rsid w:val="00CF3CB9"/>
    <w:rsid w:val="00CF414E"/>
    <w:rsid w:val="00CF4674"/>
    <w:rsid w:val="00CF4687"/>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579"/>
    <w:rsid w:val="00D00616"/>
    <w:rsid w:val="00D008DF"/>
    <w:rsid w:val="00D00976"/>
    <w:rsid w:val="00D00A67"/>
    <w:rsid w:val="00D00E0A"/>
    <w:rsid w:val="00D00E70"/>
    <w:rsid w:val="00D00F06"/>
    <w:rsid w:val="00D01425"/>
    <w:rsid w:val="00D0177D"/>
    <w:rsid w:val="00D01793"/>
    <w:rsid w:val="00D01A58"/>
    <w:rsid w:val="00D02016"/>
    <w:rsid w:val="00D02986"/>
    <w:rsid w:val="00D02BE9"/>
    <w:rsid w:val="00D02E72"/>
    <w:rsid w:val="00D02FA5"/>
    <w:rsid w:val="00D03100"/>
    <w:rsid w:val="00D03339"/>
    <w:rsid w:val="00D03435"/>
    <w:rsid w:val="00D0352A"/>
    <w:rsid w:val="00D035F9"/>
    <w:rsid w:val="00D03913"/>
    <w:rsid w:val="00D03CA2"/>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A5F"/>
    <w:rsid w:val="00D06ADE"/>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4C7F"/>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2C"/>
    <w:rsid w:val="00D17AA8"/>
    <w:rsid w:val="00D17AD8"/>
    <w:rsid w:val="00D17CAE"/>
    <w:rsid w:val="00D200D5"/>
    <w:rsid w:val="00D2012A"/>
    <w:rsid w:val="00D20516"/>
    <w:rsid w:val="00D205FA"/>
    <w:rsid w:val="00D20856"/>
    <w:rsid w:val="00D20AC1"/>
    <w:rsid w:val="00D20AE5"/>
    <w:rsid w:val="00D20B17"/>
    <w:rsid w:val="00D21152"/>
    <w:rsid w:val="00D21654"/>
    <w:rsid w:val="00D21693"/>
    <w:rsid w:val="00D21733"/>
    <w:rsid w:val="00D2176F"/>
    <w:rsid w:val="00D21C25"/>
    <w:rsid w:val="00D21D17"/>
    <w:rsid w:val="00D21E70"/>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697"/>
    <w:rsid w:val="00D23D4F"/>
    <w:rsid w:val="00D241CE"/>
    <w:rsid w:val="00D24239"/>
    <w:rsid w:val="00D2427B"/>
    <w:rsid w:val="00D2455F"/>
    <w:rsid w:val="00D245D8"/>
    <w:rsid w:val="00D24727"/>
    <w:rsid w:val="00D24B42"/>
    <w:rsid w:val="00D250E9"/>
    <w:rsid w:val="00D252D5"/>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AA6"/>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455"/>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028"/>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47"/>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03"/>
    <w:rsid w:val="00D53368"/>
    <w:rsid w:val="00D534DC"/>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1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14A"/>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3F2"/>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3DCA"/>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36"/>
    <w:rsid w:val="00D87649"/>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44"/>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5C7"/>
    <w:rsid w:val="00DA1E5D"/>
    <w:rsid w:val="00DA1F88"/>
    <w:rsid w:val="00DA21F4"/>
    <w:rsid w:val="00DA2346"/>
    <w:rsid w:val="00DA24C3"/>
    <w:rsid w:val="00DA25EC"/>
    <w:rsid w:val="00DA26EC"/>
    <w:rsid w:val="00DA2B0F"/>
    <w:rsid w:val="00DA2D00"/>
    <w:rsid w:val="00DA3137"/>
    <w:rsid w:val="00DA323D"/>
    <w:rsid w:val="00DA357B"/>
    <w:rsid w:val="00DA3629"/>
    <w:rsid w:val="00DA37B3"/>
    <w:rsid w:val="00DA37BB"/>
    <w:rsid w:val="00DA3DE5"/>
    <w:rsid w:val="00DA3F2A"/>
    <w:rsid w:val="00DA412A"/>
    <w:rsid w:val="00DA4581"/>
    <w:rsid w:val="00DA4590"/>
    <w:rsid w:val="00DA45AC"/>
    <w:rsid w:val="00DA4725"/>
    <w:rsid w:val="00DA4A64"/>
    <w:rsid w:val="00DA4A98"/>
    <w:rsid w:val="00DA4AAC"/>
    <w:rsid w:val="00DA4BF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3B"/>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6A53"/>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2F4D"/>
    <w:rsid w:val="00DC3332"/>
    <w:rsid w:val="00DC346E"/>
    <w:rsid w:val="00DC357F"/>
    <w:rsid w:val="00DC3951"/>
    <w:rsid w:val="00DC396D"/>
    <w:rsid w:val="00DC3E40"/>
    <w:rsid w:val="00DC4579"/>
    <w:rsid w:val="00DC4ACC"/>
    <w:rsid w:val="00DC4D9D"/>
    <w:rsid w:val="00DC5168"/>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0D"/>
    <w:rsid w:val="00DD0A6D"/>
    <w:rsid w:val="00DD106E"/>
    <w:rsid w:val="00DD116B"/>
    <w:rsid w:val="00DD12F2"/>
    <w:rsid w:val="00DD1621"/>
    <w:rsid w:val="00DD1932"/>
    <w:rsid w:val="00DD1A26"/>
    <w:rsid w:val="00DD1A47"/>
    <w:rsid w:val="00DD1D9A"/>
    <w:rsid w:val="00DD21B6"/>
    <w:rsid w:val="00DD245E"/>
    <w:rsid w:val="00DD249C"/>
    <w:rsid w:val="00DD260B"/>
    <w:rsid w:val="00DD27BB"/>
    <w:rsid w:val="00DD3171"/>
    <w:rsid w:val="00DD3218"/>
    <w:rsid w:val="00DD337C"/>
    <w:rsid w:val="00DD338A"/>
    <w:rsid w:val="00DD3400"/>
    <w:rsid w:val="00DD35E2"/>
    <w:rsid w:val="00DD373E"/>
    <w:rsid w:val="00DD3C9F"/>
    <w:rsid w:val="00DD3FEE"/>
    <w:rsid w:val="00DD400D"/>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399D"/>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6E4"/>
    <w:rsid w:val="00DE7A2A"/>
    <w:rsid w:val="00DE7D7E"/>
    <w:rsid w:val="00DF0412"/>
    <w:rsid w:val="00DF048E"/>
    <w:rsid w:val="00DF04E0"/>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440"/>
    <w:rsid w:val="00E0252C"/>
    <w:rsid w:val="00E027B9"/>
    <w:rsid w:val="00E02866"/>
    <w:rsid w:val="00E02B34"/>
    <w:rsid w:val="00E02C4E"/>
    <w:rsid w:val="00E02CA1"/>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369"/>
    <w:rsid w:val="00E36528"/>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7B1"/>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17A"/>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3E64"/>
    <w:rsid w:val="00E73EDB"/>
    <w:rsid w:val="00E74013"/>
    <w:rsid w:val="00E7435B"/>
    <w:rsid w:val="00E746C5"/>
    <w:rsid w:val="00E74A7C"/>
    <w:rsid w:val="00E74DA1"/>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988"/>
    <w:rsid w:val="00E77A2A"/>
    <w:rsid w:val="00E77C98"/>
    <w:rsid w:val="00E77D08"/>
    <w:rsid w:val="00E77D63"/>
    <w:rsid w:val="00E8023E"/>
    <w:rsid w:val="00E80295"/>
    <w:rsid w:val="00E80728"/>
    <w:rsid w:val="00E80896"/>
    <w:rsid w:val="00E80A88"/>
    <w:rsid w:val="00E81CCA"/>
    <w:rsid w:val="00E821D1"/>
    <w:rsid w:val="00E8228D"/>
    <w:rsid w:val="00E82948"/>
    <w:rsid w:val="00E8297E"/>
    <w:rsid w:val="00E82B30"/>
    <w:rsid w:val="00E82BB2"/>
    <w:rsid w:val="00E82C5B"/>
    <w:rsid w:val="00E82C80"/>
    <w:rsid w:val="00E82CED"/>
    <w:rsid w:val="00E8310E"/>
    <w:rsid w:val="00E831B8"/>
    <w:rsid w:val="00E83322"/>
    <w:rsid w:val="00E8344A"/>
    <w:rsid w:val="00E83494"/>
    <w:rsid w:val="00E83513"/>
    <w:rsid w:val="00E8365B"/>
    <w:rsid w:val="00E83905"/>
    <w:rsid w:val="00E83C5F"/>
    <w:rsid w:val="00E83D3A"/>
    <w:rsid w:val="00E83D77"/>
    <w:rsid w:val="00E8426A"/>
    <w:rsid w:val="00E846EC"/>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0A3"/>
    <w:rsid w:val="00E94145"/>
    <w:rsid w:val="00E946C8"/>
    <w:rsid w:val="00E947ED"/>
    <w:rsid w:val="00E94E5C"/>
    <w:rsid w:val="00E94EF6"/>
    <w:rsid w:val="00E95093"/>
    <w:rsid w:val="00E9521F"/>
    <w:rsid w:val="00E953C8"/>
    <w:rsid w:val="00E95430"/>
    <w:rsid w:val="00E9586D"/>
    <w:rsid w:val="00E9629D"/>
    <w:rsid w:val="00E966A8"/>
    <w:rsid w:val="00E969A1"/>
    <w:rsid w:val="00E969D5"/>
    <w:rsid w:val="00E969F5"/>
    <w:rsid w:val="00E96DFB"/>
    <w:rsid w:val="00E97247"/>
    <w:rsid w:val="00E974EB"/>
    <w:rsid w:val="00E9781F"/>
    <w:rsid w:val="00E9785C"/>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2AA"/>
    <w:rsid w:val="00EA46C4"/>
    <w:rsid w:val="00EA49C9"/>
    <w:rsid w:val="00EA4A7A"/>
    <w:rsid w:val="00EA4AEA"/>
    <w:rsid w:val="00EA4D7E"/>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55"/>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6A"/>
    <w:rsid w:val="00EB33EC"/>
    <w:rsid w:val="00EB347A"/>
    <w:rsid w:val="00EB36DA"/>
    <w:rsid w:val="00EB36ED"/>
    <w:rsid w:val="00EB3778"/>
    <w:rsid w:val="00EB383F"/>
    <w:rsid w:val="00EB38F8"/>
    <w:rsid w:val="00EB3A70"/>
    <w:rsid w:val="00EB3BA4"/>
    <w:rsid w:val="00EB3D96"/>
    <w:rsid w:val="00EB3E08"/>
    <w:rsid w:val="00EB3ECE"/>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24A"/>
    <w:rsid w:val="00EC03C9"/>
    <w:rsid w:val="00EC0786"/>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2BC"/>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7B"/>
    <w:rsid w:val="00F00B88"/>
    <w:rsid w:val="00F00C7F"/>
    <w:rsid w:val="00F00CBC"/>
    <w:rsid w:val="00F00E00"/>
    <w:rsid w:val="00F00F67"/>
    <w:rsid w:val="00F014EF"/>
    <w:rsid w:val="00F01A23"/>
    <w:rsid w:val="00F01ADE"/>
    <w:rsid w:val="00F01AF7"/>
    <w:rsid w:val="00F01B40"/>
    <w:rsid w:val="00F01B90"/>
    <w:rsid w:val="00F01EF5"/>
    <w:rsid w:val="00F01F0F"/>
    <w:rsid w:val="00F01F5F"/>
    <w:rsid w:val="00F01F6E"/>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A28"/>
    <w:rsid w:val="00F07C92"/>
    <w:rsid w:val="00F07E8D"/>
    <w:rsid w:val="00F1020D"/>
    <w:rsid w:val="00F1046E"/>
    <w:rsid w:val="00F1049B"/>
    <w:rsid w:val="00F10C5E"/>
    <w:rsid w:val="00F10E6A"/>
    <w:rsid w:val="00F10F40"/>
    <w:rsid w:val="00F11029"/>
    <w:rsid w:val="00F11361"/>
    <w:rsid w:val="00F1157A"/>
    <w:rsid w:val="00F117A6"/>
    <w:rsid w:val="00F119E6"/>
    <w:rsid w:val="00F11C0B"/>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5EFB"/>
    <w:rsid w:val="00F161FC"/>
    <w:rsid w:val="00F171BF"/>
    <w:rsid w:val="00F172B9"/>
    <w:rsid w:val="00F177E3"/>
    <w:rsid w:val="00F17A89"/>
    <w:rsid w:val="00F17B69"/>
    <w:rsid w:val="00F17FF6"/>
    <w:rsid w:val="00F2005B"/>
    <w:rsid w:val="00F20092"/>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C0E"/>
    <w:rsid w:val="00F30DAF"/>
    <w:rsid w:val="00F31521"/>
    <w:rsid w:val="00F315FD"/>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1FCC"/>
    <w:rsid w:val="00F42471"/>
    <w:rsid w:val="00F426C7"/>
    <w:rsid w:val="00F42A98"/>
    <w:rsid w:val="00F42BB9"/>
    <w:rsid w:val="00F42BC0"/>
    <w:rsid w:val="00F42FFD"/>
    <w:rsid w:val="00F4312A"/>
    <w:rsid w:val="00F43388"/>
    <w:rsid w:val="00F433AB"/>
    <w:rsid w:val="00F43631"/>
    <w:rsid w:val="00F43875"/>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2C"/>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40A"/>
    <w:rsid w:val="00F566BD"/>
    <w:rsid w:val="00F569C4"/>
    <w:rsid w:val="00F56AEA"/>
    <w:rsid w:val="00F56C1D"/>
    <w:rsid w:val="00F56F54"/>
    <w:rsid w:val="00F571FD"/>
    <w:rsid w:val="00F577C7"/>
    <w:rsid w:val="00F57822"/>
    <w:rsid w:val="00F5783D"/>
    <w:rsid w:val="00F60135"/>
    <w:rsid w:val="00F601AF"/>
    <w:rsid w:val="00F60377"/>
    <w:rsid w:val="00F604E0"/>
    <w:rsid w:val="00F60548"/>
    <w:rsid w:val="00F60644"/>
    <w:rsid w:val="00F609D9"/>
    <w:rsid w:val="00F60A9E"/>
    <w:rsid w:val="00F60C83"/>
    <w:rsid w:val="00F60ECB"/>
    <w:rsid w:val="00F6124C"/>
    <w:rsid w:val="00F61980"/>
    <w:rsid w:val="00F61A42"/>
    <w:rsid w:val="00F61EE5"/>
    <w:rsid w:val="00F623AA"/>
    <w:rsid w:val="00F6257C"/>
    <w:rsid w:val="00F626CC"/>
    <w:rsid w:val="00F627E9"/>
    <w:rsid w:val="00F62897"/>
    <w:rsid w:val="00F62B53"/>
    <w:rsid w:val="00F62C86"/>
    <w:rsid w:val="00F62C99"/>
    <w:rsid w:val="00F62CBF"/>
    <w:rsid w:val="00F63460"/>
    <w:rsid w:val="00F63D1E"/>
    <w:rsid w:val="00F64146"/>
    <w:rsid w:val="00F641F0"/>
    <w:rsid w:val="00F6427D"/>
    <w:rsid w:val="00F64734"/>
    <w:rsid w:val="00F64741"/>
    <w:rsid w:val="00F64893"/>
    <w:rsid w:val="00F653D9"/>
    <w:rsid w:val="00F6597E"/>
    <w:rsid w:val="00F659D9"/>
    <w:rsid w:val="00F65D47"/>
    <w:rsid w:val="00F65E8D"/>
    <w:rsid w:val="00F664E9"/>
    <w:rsid w:val="00F665CE"/>
    <w:rsid w:val="00F66838"/>
    <w:rsid w:val="00F66D2F"/>
    <w:rsid w:val="00F66DC2"/>
    <w:rsid w:val="00F67110"/>
    <w:rsid w:val="00F671F0"/>
    <w:rsid w:val="00F673F4"/>
    <w:rsid w:val="00F67424"/>
    <w:rsid w:val="00F677E1"/>
    <w:rsid w:val="00F6780F"/>
    <w:rsid w:val="00F67977"/>
    <w:rsid w:val="00F67AE8"/>
    <w:rsid w:val="00F708C2"/>
    <w:rsid w:val="00F70974"/>
    <w:rsid w:val="00F70B57"/>
    <w:rsid w:val="00F70D7E"/>
    <w:rsid w:val="00F70DC2"/>
    <w:rsid w:val="00F70DE7"/>
    <w:rsid w:val="00F70DEE"/>
    <w:rsid w:val="00F71107"/>
    <w:rsid w:val="00F712DE"/>
    <w:rsid w:val="00F71477"/>
    <w:rsid w:val="00F7176F"/>
    <w:rsid w:val="00F7188E"/>
    <w:rsid w:val="00F71E06"/>
    <w:rsid w:val="00F72412"/>
    <w:rsid w:val="00F72646"/>
    <w:rsid w:val="00F72CD2"/>
    <w:rsid w:val="00F72DA5"/>
    <w:rsid w:val="00F72F5E"/>
    <w:rsid w:val="00F730B1"/>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129"/>
    <w:rsid w:val="00F80833"/>
    <w:rsid w:val="00F81044"/>
    <w:rsid w:val="00F8123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1E"/>
    <w:rsid w:val="00F84E46"/>
    <w:rsid w:val="00F8517E"/>
    <w:rsid w:val="00F85479"/>
    <w:rsid w:val="00F85482"/>
    <w:rsid w:val="00F85696"/>
    <w:rsid w:val="00F857BD"/>
    <w:rsid w:val="00F857C0"/>
    <w:rsid w:val="00F85976"/>
    <w:rsid w:val="00F85984"/>
    <w:rsid w:val="00F85993"/>
    <w:rsid w:val="00F85AC5"/>
    <w:rsid w:val="00F85AE6"/>
    <w:rsid w:val="00F85C14"/>
    <w:rsid w:val="00F85E80"/>
    <w:rsid w:val="00F86074"/>
    <w:rsid w:val="00F86129"/>
    <w:rsid w:val="00F86147"/>
    <w:rsid w:val="00F86200"/>
    <w:rsid w:val="00F86263"/>
    <w:rsid w:val="00F86697"/>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069"/>
    <w:rsid w:val="00F9218C"/>
    <w:rsid w:val="00F9227B"/>
    <w:rsid w:val="00F925F8"/>
    <w:rsid w:val="00F92B7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3ED"/>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3DFE"/>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35"/>
    <w:rsid w:val="00FA7559"/>
    <w:rsid w:val="00FA7592"/>
    <w:rsid w:val="00FA78E5"/>
    <w:rsid w:val="00FB00C2"/>
    <w:rsid w:val="00FB0875"/>
    <w:rsid w:val="00FB0E65"/>
    <w:rsid w:val="00FB1593"/>
    <w:rsid w:val="00FB183F"/>
    <w:rsid w:val="00FB197C"/>
    <w:rsid w:val="00FB1A91"/>
    <w:rsid w:val="00FB1CEE"/>
    <w:rsid w:val="00FB1E56"/>
    <w:rsid w:val="00FB241F"/>
    <w:rsid w:val="00FB245B"/>
    <w:rsid w:val="00FB247A"/>
    <w:rsid w:val="00FB2BD6"/>
    <w:rsid w:val="00FB2E65"/>
    <w:rsid w:val="00FB352A"/>
    <w:rsid w:val="00FB3A1B"/>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AA9"/>
    <w:rsid w:val="00FC1B5C"/>
    <w:rsid w:val="00FC24FC"/>
    <w:rsid w:val="00FC25EF"/>
    <w:rsid w:val="00FC2925"/>
    <w:rsid w:val="00FC29C1"/>
    <w:rsid w:val="00FC2CF0"/>
    <w:rsid w:val="00FC2E2E"/>
    <w:rsid w:val="00FC3608"/>
    <w:rsid w:val="00FC38B5"/>
    <w:rsid w:val="00FC39E4"/>
    <w:rsid w:val="00FC3E6A"/>
    <w:rsid w:val="00FC3E94"/>
    <w:rsid w:val="00FC3F99"/>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5EB2"/>
    <w:rsid w:val="00FC6030"/>
    <w:rsid w:val="00FC68DE"/>
    <w:rsid w:val="00FC6995"/>
    <w:rsid w:val="00FC6D68"/>
    <w:rsid w:val="00FC6EA9"/>
    <w:rsid w:val="00FC71E1"/>
    <w:rsid w:val="00FC7259"/>
    <w:rsid w:val="00FC73D0"/>
    <w:rsid w:val="00FC7452"/>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3C9"/>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CD"/>
    <w:rsid w:val="00FF2DDB"/>
    <w:rsid w:val="00FF3021"/>
    <w:rsid w:val="00FF312C"/>
    <w:rsid w:val="00FF357A"/>
    <w:rsid w:val="00FF37B3"/>
    <w:rsid w:val="00FF37C5"/>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7D"/>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qFormat/>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7072612">
      <w:bodyDiv w:val="1"/>
      <w:marLeft w:val="0"/>
      <w:marRight w:val="0"/>
      <w:marTop w:val="0"/>
      <w:marBottom w:val="0"/>
      <w:divBdr>
        <w:top w:val="none" w:sz="0" w:space="0" w:color="auto"/>
        <w:left w:val="none" w:sz="0" w:space="0" w:color="auto"/>
        <w:bottom w:val="none" w:sz="0" w:space="0" w:color="auto"/>
        <w:right w:val="none" w:sz="0" w:space="0" w:color="auto"/>
      </w:divBdr>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31673900">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61689686">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47174849">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5695456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967064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95311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0649604">
      <w:bodyDiv w:val="1"/>
      <w:marLeft w:val="0"/>
      <w:marRight w:val="0"/>
      <w:marTop w:val="0"/>
      <w:marBottom w:val="0"/>
      <w:divBdr>
        <w:top w:val="none" w:sz="0" w:space="0" w:color="auto"/>
        <w:left w:val="none" w:sz="0" w:space="0" w:color="auto"/>
        <w:bottom w:val="none" w:sz="0" w:space="0" w:color="auto"/>
        <w:right w:val="none" w:sz="0" w:space="0" w:color="auto"/>
      </w:divBdr>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6605194">
      <w:bodyDiv w:val="1"/>
      <w:marLeft w:val="0"/>
      <w:marRight w:val="0"/>
      <w:marTop w:val="0"/>
      <w:marBottom w:val="0"/>
      <w:divBdr>
        <w:top w:val="none" w:sz="0" w:space="0" w:color="auto"/>
        <w:left w:val="none" w:sz="0" w:space="0" w:color="auto"/>
        <w:bottom w:val="none" w:sz="0" w:space="0" w:color="auto"/>
        <w:right w:val="none" w:sz="0" w:space="0" w:color="auto"/>
      </w:divBdr>
      <w:divsChild>
        <w:div w:id="47921192">
          <w:marLeft w:val="54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271361">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52826457">
      <w:bodyDiv w:val="1"/>
      <w:marLeft w:val="0"/>
      <w:marRight w:val="0"/>
      <w:marTop w:val="0"/>
      <w:marBottom w:val="0"/>
      <w:divBdr>
        <w:top w:val="none" w:sz="0" w:space="0" w:color="auto"/>
        <w:left w:val="none" w:sz="0" w:space="0" w:color="auto"/>
        <w:bottom w:val="none" w:sz="0" w:space="0" w:color="auto"/>
        <w:right w:val="none" w:sz="0" w:space="0" w:color="auto"/>
      </w:divBdr>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57179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24438</TotalTime>
  <Pages>3</Pages>
  <Words>955</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2957</cp:revision>
  <cp:lastPrinted>2009-04-22T21:01:00Z</cp:lastPrinted>
  <dcterms:created xsi:type="dcterms:W3CDTF">2020-11-11T22:16:00Z</dcterms:created>
  <dcterms:modified xsi:type="dcterms:W3CDTF">2025-10-03T16:44:00Z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